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2E7" w:rsidRPr="00B722E7" w:rsidRDefault="00B722E7" w:rsidP="00B722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22E7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B722E7" w:rsidRPr="00B722E7" w:rsidRDefault="00B722E7" w:rsidP="00B722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22E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B722E7" w:rsidRPr="00B722E7" w:rsidRDefault="00B722E7" w:rsidP="00B722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22E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B722E7" w:rsidRPr="00B722E7" w:rsidRDefault="00B722E7" w:rsidP="00B722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22E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B722E7" w:rsidRPr="00B722E7" w:rsidRDefault="00B722E7" w:rsidP="00B722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22E7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B722E7" w:rsidRPr="00B722E7" w:rsidRDefault="00B722E7" w:rsidP="00B722E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722E7" w:rsidRPr="00B722E7" w:rsidRDefault="00B722E7" w:rsidP="00B722E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722E7" w:rsidRPr="00B722E7" w:rsidRDefault="00B722E7" w:rsidP="00B722E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722E7" w:rsidRPr="00B722E7" w:rsidRDefault="00B722E7" w:rsidP="00B722E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722E7" w:rsidRPr="00B722E7" w:rsidRDefault="00B722E7" w:rsidP="00B722E7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473A" w:rsidRPr="00EF473A" w:rsidRDefault="001415DA" w:rsidP="00EF473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="00EF473A" w:rsidRPr="00EF473A">
        <w:rPr>
          <w:rFonts w:ascii="Times New Roman" w:hAnsi="Times New Roman"/>
          <w:sz w:val="24"/>
          <w:szCs w:val="24"/>
        </w:rPr>
        <w:t xml:space="preserve">УТВЕРЖДЕНО </w:t>
      </w:r>
    </w:p>
    <w:p w:rsidR="00EF473A" w:rsidRPr="00EF473A" w:rsidRDefault="00EF473A" w:rsidP="00EF473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F473A">
        <w:rPr>
          <w:rFonts w:ascii="Times New Roman" w:hAnsi="Times New Roman"/>
          <w:sz w:val="24"/>
          <w:szCs w:val="24"/>
        </w:rPr>
        <w:t xml:space="preserve">                                 Решением Ученого совета </w:t>
      </w:r>
    </w:p>
    <w:p w:rsidR="00EF473A" w:rsidRPr="00EF473A" w:rsidRDefault="00EF473A" w:rsidP="00EF473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F473A">
        <w:rPr>
          <w:rFonts w:ascii="Times New Roman" w:hAnsi="Times New Roman"/>
          <w:sz w:val="24"/>
          <w:szCs w:val="24"/>
        </w:rPr>
        <w:t xml:space="preserve">                                  Протокол №6 </w:t>
      </w:r>
    </w:p>
    <w:p w:rsidR="00B722E7" w:rsidRPr="00B722E7" w:rsidRDefault="00EF473A" w:rsidP="00EF473A">
      <w:pPr>
        <w:suppressAutoHyphens/>
        <w:spacing w:line="240" w:lineRule="auto"/>
        <w:ind w:left="4820"/>
        <w:contextualSpacing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EF473A">
        <w:rPr>
          <w:rFonts w:ascii="Times New Roman" w:hAnsi="Times New Roman"/>
          <w:sz w:val="24"/>
          <w:szCs w:val="24"/>
        </w:rPr>
        <w:t xml:space="preserve">                                 «25» февраля 2021 г.</w:t>
      </w:r>
    </w:p>
    <w:p w:rsidR="00B722E7" w:rsidRPr="00B722E7" w:rsidRDefault="00B722E7" w:rsidP="00B722E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722E7" w:rsidRPr="00B722E7" w:rsidRDefault="00B722E7" w:rsidP="00B722E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722E7" w:rsidRPr="00B722E7" w:rsidRDefault="00B722E7" w:rsidP="00B722E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722E7" w:rsidRPr="00B722E7" w:rsidRDefault="00B722E7" w:rsidP="00B722E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B722E7">
        <w:rPr>
          <w:rFonts w:ascii="Times New Roman" w:eastAsia="Times New Roman" w:hAnsi="Times New Roman"/>
          <w:b/>
          <w:sz w:val="28"/>
          <w:szCs w:val="28"/>
          <w:lang w:eastAsia="ar-SA"/>
        </w:rPr>
        <w:t>ПРОГРАММА ПРОИЗВОДСТВЕННОЙ ПРАКТИКИ</w:t>
      </w:r>
    </w:p>
    <w:p w:rsidR="00B722E7" w:rsidRPr="00B722E7" w:rsidRDefault="00B722E7" w:rsidP="00B722E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 w:rsidRPr="00B722E7">
        <w:rPr>
          <w:rFonts w:ascii="Times New Roman" w:eastAsia="Times New Roman" w:hAnsi="Times New Roman"/>
          <w:i/>
          <w:sz w:val="20"/>
          <w:szCs w:val="20"/>
          <w:lang w:eastAsia="ar-SA"/>
        </w:rPr>
        <w:t xml:space="preserve"> </w:t>
      </w:r>
      <w:r w:rsidRPr="00B722E7"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</w:t>
      </w:r>
    </w:p>
    <w:p w:rsidR="00B722E7" w:rsidRPr="00B722E7" w:rsidRDefault="00B722E7" w:rsidP="00B722E7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B722E7" w:rsidRPr="00B722E7" w:rsidTr="002353F6">
        <w:trPr>
          <w:trHeight w:val="303"/>
          <w:jc w:val="center"/>
        </w:trPr>
        <w:tc>
          <w:tcPr>
            <w:tcW w:w="3144" w:type="dxa"/>
            <w:vAlign w:val="center"/>
          </w:tcPr>
          <w:p w:rsidR="00B722E7" w:rsidRPr="00B722E7" w:rsidRDefault="00B722E7" w:rsidP="00B722E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722E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Направление подготовки </w:t>
            </w:r>
          </w:p>
        </w:tc>
        <w:tc>
          <w:tcPr>
            <w:tcW w:w="6253" w:type="dxa"/>
            <w:vAlign w:val="center"/>
          </w:tcPr>
          <w:p w:rsidR="00B722E7" w:rsidRPr="00B722E7" w:rsidRDefault="00B722E7" w:rsidP="00B722E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722E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38.03.01 Экономика</w:t>
            </w:r>
          </w:p>
        </w:tc>
      </w:tr>
      <w:tr w:rsidR="00B722E7" w:rsidRPr="00B722E7" w:rsidTr="002353F6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B722E7" w:rsidRPr="00B722E7" w:rsidRDefault="00B722E7" w:rsidP="00B722E7">
            <w:pPr>
              <w:suppressAutoHyphens/>
              <w:spacing w:after="0" w:line="240" w:lineRule="auto"/>
              <w:ind w:firstLine="652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B722E7" w:rsidRPr="00B722E7" w:rsidTr="002353F6">
        <w:trPr>
          <w:trHeight w:val="292"/>
          <w:jc w:val="center"/>
        </w:trPr>
        <w:tc>
          <w:tcPr>
            <w:tcW w:w="3144" w:type="dxa"/>
            <w:vAlign w:val="center"/>
          </w:tcPr>
          <w:p w:rsidR="00B722E7" w:rsidRPr="00B722E7" w:rsidRDefault="00B722E7" w:rsidP="00B722E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722E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Профиль подготовки </w:t>
            </w:r>
          </w:p>
        </w:tc>
        <w:tc>
          <w:tcPr>
            <w:tcW w:w="6253" w:type="dxa"/>
            <w:vAlign w:val="center"/>
          </w:tcPr>
          <w:p w:rsidR="00B722E7" w:rsidRPr="00B722E7" w:rsidRDefault="00B722E7" w:rsidP="00B722E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722E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Финансы и страхование</w:t>
            </w:r>
          </w:p>
        </w:tc>
      </w:tr>
      <w:tr w:rsidR="00B722E7" w:rsidRPr="00B722E7" w:rsidTr="002353F6">
        <w:trPr>
          <w:trHeight w:val="292"/>
          <w:jc w:val="center"/>
        </w:trPr>
        <w:tc>
          <w:tcPr>
            <w:tcW w:w="3144" w:type="dxa"/>
            <w:vAlign w:val="center"/>
          </w:tcPr>
          <w:p w:rsidR="00B722E7" w:rsidRPr="00B722E7" w:rsidRDefault="00B722E7" w:rsidP="00B722E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B722E7" w:rsidRPr="00B722E7" w:rsidRDefault="00B722E7" w:rsidP="00B722E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B722E7" w:rsidRPr="00B722E7" w:rsidTr="002353F6">
        <w:trPr>
          <w:trHeight w:val="623"/>
          <w:jc w:val="center"/>
        </w:trPr>
        <w:tc>
          <w:tcPr>
            <w:tcW w:w="3144" w:type="dxa"/>
            <w:vAlign w:val="center"/>
          </w:tcPr>
          <w:p w:rsidR="00B722E7" w:rsidRPr="00B722E7" w:rsidRDefault="00B722E7" w:rsidP="00B722E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722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B722E7" w:rsidRPr="00B722E7" w:rsidRDefault="00B722E7" w:rsidP="00B722E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B722E7" w:rsidRPr="00B722E7" w:rsidRDefault="00B722E7" w:rsidP="00B722E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722E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бакалавр</w:t>
            </w:r>
          </w:p>
        </w:tc>
      </w:tr>
      <w:tr w:rsidR="00B722E7" w:rsidRPr="00B722E7" w:rsidTr="002353F6">
        <w:trPr>
          <w:trHeight w:val="209"/>
          <w:jc w:val="center"/>
        </w:trPr>
        <w:tc>
          <w:tcPr>
            <w:tcW w:w="3144" w:type="dxa"/>
            <w:vAlign w:val="center"/>
          </w:tcPr>
          <w:p w:rsidR="00B722E7" w:rsidRPr="00B722E7" w:rsidRDefault="00B722E7" w:rsidP="00B722E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</w:tcPr>
          <w:p w:rsidR="00B722E7" w:rsidRPr="00B722E7" w:rsidRDefault="00B722E7" w:rsidP="00B722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B722E7" w:rsidRPr="00B722E7" w:rsidTr="002353F6">
        <w:trPr>
          <w:trHeight w:val="314"/>
          <w:jc w:val="center"/>
        </w:trPr>
        <w:tc>
          <w:tcPr>
            <w:tcW w:w="3144" w:type="dxa"/>
            <w:vAlign w:val="center"/>
          </w:tcPr>
          <w:p w:rsidR="00B722E7" w:rsidRPr="00B722E7" w:rsidRDefault="00B722E7" w:rsidP="00B722E7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722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B722E7" w:rsidRPr="00B722E7" w:rsidRDefault="00B722E7" w:rsidP="00B722E7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722E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очно-заочная (ускоренное обучение)</w:t>
            </w:r>
          </w:p>
        </w:tc>
      </w:tr>
      <w:tr w:rsidR="00B722E7" w:rsidRPr="00B722E7" w:rsidTr="002353F6">
        <w:trPr>
          <w:trHeight w:val="170"/>
          <w:jc w:val="center"/>
        </w:trPr>
        <w:tc>
          <w:tcPr>
            <w:tcW w:w="3144" w:type="dxa"/>
            <w:vAlign w:val="center"/>
          </w:tcPr>
          <w:p w:rsidR="00B722E7" w:rsidRPr="00B722E7" w:rsidRDefault="00B722E7" w:rsidP="00B722E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B722E7" w:rsidRPr="00B722E7" w:rsidRDefault="00B722E7" w:rsidP="00B722E7">
            <w:pPr>
              <w:suppressAutoHyphens/>
              <w:spacing w:after="0" w:line="240" w:lineRule="auto"/>
              <w:ind w:left="30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</w:p>
        </w:tc>
      </w:tr>
      <w:tr w:rsidR="00B722E7" w:rsidRPr="00B722E7" w:rsidTr="002353F6">
        <w:trPr>
          <w:trHeight w:val="170"/>
          <w:jc w:val="center"/>
        </w:trPr>
        <w:tc>
          <w:tcPr>
            <w:tcW w:w="3144" w:type="dxa"/>
            <w:vAlign w:val="center"/>
          </w:tcPr>
          <w:p w:rsidR="00B722E7" w:rsidRPr="00B722E7" w:rsidRDefault="00B722E7" w:rsidP="00B722E7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722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B722E7" w:rsidRPr="00B722E7" w:rsidRDefault="00B722E7" w:rsidP="00B722E7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722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технологическая (проектно-технологическая)</w:t>
            </w:r>
          </w:p>
        </w:tc>
      </w:tr>
      <w:tr w:rsidR="00B722E7" w:rsidRPr="00B722E7" w:rsidTr="002353F6">
        <w:trPr>
          <w:trHeight w:val="170"/>
          <w:jc w:val="center"/>
        </w:trPr>
        <w:tc>
          <w:tcPr>
            <w:tcW w:w="3144" w:type="dxa"/>
            <w:vAlign w:val="center"/>
          </w:tcPr>
          <w:p w:rsidR="00B722E7" w:rsidRPr="00B722E7" w:rsidRDefault="00B722E7" w:rsidP="00B722E7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B722E7" w:rsidRPr="00B722E7" w:rsidRDefault="00B722E7" w:rsidP="00B722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</w:p>
        </w:tc>
      </w:tr>
    </w:tbl>
    <w:p w:rsidR="00B722E7" w:rsidRPr="00B722E7" w:rsidRDefault="00B722E7" w:rsidP="00B722E7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722E7" w:rsidRPr="00B722E7" w:rsidRDefault="00B722E7" w:rsidP="00B722E7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jc w:val="center"/>
        <w:tblInd w:w="129" w:type="dxa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B722E7" w:rsidRPr="00B722E7" w:rsidTr="002353F6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22E7" w:rsidRPr="00B722E7" w:rsidRDefault="00B722E7" w:rsidP="00B722E7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722E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22E7" w:rsidRPr="00B722E7" w:rsidRDefault="00B722E7" w:rsidP="00B722E7">
            <w:pPr>
              <w:suppressAutoHyphens/>
              <w:spacing w:after="0" w:line="220" w:lineRule="exact"/>
              <w:ind w:firstLine="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722E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Трудоемкость  з.е.</w:t>
            </w:r>
            <w:r w:rsidRPr="00B722E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B722E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22E7" w:rsidRPr="00B722E7" w:rsidRDefault="00B722E7" w:rsidP="00B722E7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722E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Форма промежуточной аттестации</w:t>
            </w:r>
          </w:p>
          <w:p w:rsidR="00B722E7" w:rsidRPr="00B722E7" w:rsidRDefault="00B722E7" w:rsidP="00B722E7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722E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(зачет/зачет с оценкой)</w:t>
            </w:r>
          </w:p>
        </w:tc>
      </w:tr>
      <w:tr w:rsidR="00B722E7" w:rsidRPr="00B722E7" w:rsidTr="002353F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22E7" w:rsidRPr="00B722E7" w:rsidRDefault="00B722E7" w:rsidP="00B722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722E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6/3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22E7" w:rsidRPr="00B722E7" w:rsidRDefault="00B722E7" w:rsidP="00B722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722E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3/108</w:t>
            </w:r>
          </w:p>
        </w:tc>
        <w:tc>
          <w:tcPr>
            <w:tcW w:w="42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22E7" w:rsidRPr="00B722E7" w:rsidRDefault="00B722E7" w:rsidP="00B722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722E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  <w:tr w:rsidR="00B722E7" w:rsidRPr="00B722E7" w:rsidTr="002353F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22E7" w:rsidRPr="00B722E7" w:rsidRDefault="00B722E7" w:rsidP="00B722E7">
            <w:pPr>
              <w:suppressAutoHyphens/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722E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22E7" w:rsidRPr="00B722E7" w:rsidRDefault="00B722E7" w:rsidP="00B722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722E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3/108</w:t>
            </w:r>
          </w:p>
        </w:tc>
        <w:tc>
          <w:tcPr>
            <w:tcW w:w="42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22E7" w:rsidRPr="00B722E7" w:rsidRDefault="00B722E7" w:rsidP="00B722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B722E7" w:rsidRPr="00B722E7" w:rsidRDefault="00B722E7" w:rsidP="00B722E7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722E7" w:rsidRPr="00B722E7" w:rsidRDefault="00B722E7" w:rsidP="00B722E7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722E7" w:rsidRPr="00B722E7" w:rsidRDefault="00B722E7" w:rsidP="00B722E7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722E7" w:rsidRPr="00B722E7" w:rsidRDefault="00B722E7" w:rsidP="00B722E7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722E7" w:rsidRPr="00B722E7" w:rsidRDefault="00B722E7" w:rsidP="00B722E7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722E7" w:rsidRPr="00B722E7" w:rsidRDefault="00B722E7" w:rsidP="00B722E7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722E7" w:rsidRPr="00B722E7" w:rsidRDefault="00B722E7" w:rsidP="00B722E7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722E7" w:rsidRPr="00B722E7" w:rsidRDefault="00B722E7" w:rsidP="00B722E7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722E7" w:rsidRDefault="00B722E7" w:rsidP="00B722E7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F473A" w:rsidRPr="00B722E7" w:rsidRDefault="00EF473A" w:rsidP="00B722E7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415DA" w:rsidRPr="00B722E7" w:rsidRDefault="001415DA" w:rsidP="00B722E7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722E7" w:rsidRPr="00B722E7" w:rsidRDefault="00B722E7" w:rsidP="00B722E7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B722E7">
        <w:rPr>
          <w:rFonts w:ascii="Times New Roman" w:eastAsia="Times New Roman" w:hAnsi="Times New Roman"/>
          <w:sz w:val="24"/>
          <w:szCs w:val="24"/>
          <w:lang w:eastAsia="ar-SA"/>
        </w:rPr>
        <w:t>г. Нижний Новгород</w:t>
      </w:r>
    </w:p>
    <w:p w:rsidR="00B722E7" w:rsidRPr="00B722E7" w:rsidRDefault="00B722E7" w:rsidP="00B722E7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B722E7">
        <w:rPr>
          <w:rFonts w:ascii="Times New Roman" w:eastAsia="Times New Roman" w:hAnsi="Times New Roman"/>
          <w:sz w:val="24"/>
          <w:szCs w:val="24"/>
          <w:lang w:eastAsia="ar-SA"/>
        </w:rPr>
        <w:t>20</w:t>
      </w:r>
      <w:r w:rsidR="00EF473A">
        <w:rPr>
          <w:rFonts w:ascii="Times New Roman" w:eastAsia="Times New Roman" w:hAnsi="Times New Roman"/>
          <w:sz w:val="24"/>
          <w:szCs w:val="24"/>
          <w:lang w:eastAsia="ar-SA"/>
        </w:rPr>
        <w:t>21</w:t>
      </w:r>
      <w:r w:rsidRPr="00B722E7">
        <w:rPr>
          <w:rFonts w:ascii="Times New Roman" w:eastAsia="Times New Roman" w:hAnsi="Times New Roman"/>
          <w:sz w:val="24"/>
          <w:szCs w:val="24"/>
          <w:lang w:eastAsia="ar-SA"/>
        </w:rPr>
        <w:t xml:space="preserve"> г.</w:t>
      </w:r>
    </w:p>
    <w:p w:rsidR="00B722E7" w:rsidRPr="00B722E7" w:rsidRDefault="00B722E7" w:rsidP="00B722E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722E7" w:rsidRPr="00B722E7" w:rsidRDefault="00B722E7" w:rsidP="00B722E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722E7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Программа производственной (технологической (проектно-технологической)) практики составлена на основе:</w:t>
      </w:r>
    </w:p>
    <w:p w:rsidR="00B722E7" w:rsidRPr="00B722E7" w:rsidRDefault="00B722E7" w:rsidP="00B722E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ar-SA"/>
        </w:rPr>
      </w:pPr>
    </w:p>
    <w:p w:rsidR="00B722E7" w:rsidRPr="00B722E7" w:rsidRDefault="00B722E7" w:rsidP="00B722E7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722E7">
        <w:rPr>
          <w:rFonts w:ascii="Times New Roman" w:eastAsia="Times New Roman" w:hAnsi="Times New Roman" w:cstheme="minorBidi"/>
          <w:sz w:val="24"/>
          <w:szCs w:val="24"/>
          <w:lang w:eastAsia="ru-RU"/>
        </w:rPr>
        <w:t>Федерального государственного образовательного стандарта высшего  образования - бакалавриат по направлению подготовки 38.03.01 Экономика, утвержденного приказом Министерства науки и высшего образования РФ от 12 августа 2020 г., №954.</w:t>
      </w:r>
    </w:p>
    <w:p w:rsidR="00B722E7" w:rsidRPr="00B722E7" w:rsidRDefault="00B722E7" w:rsidP="00B722E7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722E7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Профессионального стандарта «Специалист по финансовому консультированию», утвержденного приказом Министерства труда и социальной защиты РФ от 19 марта 2015 г., № 167н; Профессионального стандарта «Бухгалтер», утвержденного приказом Министерства труда и социальной защиты РФ от 21 февраля 2019 г., № 103н.; </w:t>
      </w:r>
      <w:r w:rsidRPr="00B722E7">
        <w:rPr>
          <w:rFonts w:ascii="Times New Roman" w:eastAsia="Times New Roman" w:hAnsi="Times New Roman" w:cstheme="minorBidi"/>
          <w:sz w:val="24"/>
          <w:szCs w:val="24"/>
          <w:lang w:eastAsia="ru-RU"/>
        </w:rPr>
        <w:tab/>
        <w:t>Профессионального стандарта «Внутренний аудитор», утвержденного приказом Министерства труда и социальной защиты РФ от 24 июня 2015 г., № 398н.; Профессионального стандарта «Аудитор», утвержденного приказом Министерства труда и социальной защиты РФ от 19 октября 2015 г., № 728н.; Профессионального стандарта «Специалист по управлению рисками», утвержденного приказом Министерства труда и социальной защиты от 30 августа 2018 г., №564н.</w:t>
      </w:r>
    </w:p>
    <w:p w:rsidR="00B722E7" w:rsidRPr="00B722E7" w:rsidRDefault="00B722E7" w:rsidP="00B722E7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722E7">
        <w:rPr>
          <w:rFonts w:ascii="Times New Roman" w:eastAsia="Times New Roman" w:hAnsi="Times New Roman" w:cstheme="minorBidi"/>
          <w:sz w:val="24"/>
          <w:szCs w:val="24"/>
          <w:lang w:eastAsia="ru-RU"/>
        </w:rPr>
        <w:t>Анализа требований к профессиональным компетенциям, предъявляемых к выпускникам на рынке труда.</w:t>
      </w:r>
    </w:p>
    <w:p w:rsidR="00B722E7" w:rsidRPr="00B722E7" w:rsidRDefault="00B722E7" w:rsidP="00B722E7">
      <w:pPr>
        <w:numPr>
          <w:ilvl w:val="0"/>
          <w:numId w:val="41"/>
        </w:numPr>
        <w:spacing w:after="160" w:line="256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722E7">
        <w:rPr>
          <w:rFonts w:ascii="Times New Roman" w:eastAsia="Times New Roman" w:hAnsi="Times New Roman" w:cstheme="minorBidi"/>
          <w:sz w:val="24"/>
          <w:szCs w:val="24"/>
          <w:lang w:eastAsia="ru-RU"/>
        </w:rPr>
        <w:t>Учебного плана по направлению подготовки 38.03.01 Экономика, профилю подготовки «Финансы и страхование», утвержденного решением Ученого совета НГПУ им. К. Минина от 25 февраля 2021 г., протокол № 6.</w:t>
      </w:r>
    </w:p>
    <w:p w:rsidR="00B722E7" w:rsidRPr="00B722E7" w:rsidRDefault="00B722E7" w:rsidP="00B722E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722E7" w:rsidRPr="00B722E7" w:rsidRDefault="00B722E7" w:rsidP="00B722E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722E7" w:rsidRPr="00B722E7" w:rsidRDefault="00B722E7" w:rsidP="00B722E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722E7" w:rsidRPr="00B722E7" w:rsidRDefault="00B722E7" w:rsidP="00B722E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722E7">
        <w:rPr>
          <w:rFonts w:ascii="Times New Roman" w:eastAsia="Times New Roman" w:hAnsi="Times New Roman"/>
          <w:sz w:val="24"/>
          <w:szCs w:val="24"/>
          <w:lang w:eastAsia="ar-SA"/>
        </w:rPr>
        <w:t xml:space="preserve">Программа производственной (технологической (проектно-технологической)) практики принята на заседании кафедры страхования, финансов и кредита от </w:t>
      </w:r>
      <w:r w:rsidR="00EF473A">
        <w:rPr>
          <w:rFonts w:ascii="Times New Roman" w:eastAsia="Times New Roman" w:hAnsi="Times New Roman"/>
          <w:sz w:val="24"/>
          <w:szCs w:val="24"/>
          <w:lang w:eastAsia="ar-SA"/>
        </w:rPr>
        <w:t>15 «января» 2021 г.,</w:t>
      </w:r>
      <w:bookmarkStart w:id="0" w:name="_GoBack"/>
      <w:bookmarkEnd w:id="0"/>
      <w:r w:rsidRPr="00B722E7">
        <w:rPr>
          <w:rFonts w:ascii="Times New Roman" w:eastAsia="Times New Roman" w:hAnsi="Times New Roman"/>
          <w:sz w:val="24"/>
          <w:szCs w:val="24"/>
          <w:lang w:eastAsia="ar-SA"/>
        </w:rPr>
        <w:t xml:space="preserve"> протокол № </w:t>
      </w:r>
      <w:r w:rsidR="00EF473A">
        <w:rPr>
          <w:rFonts w:ascii="Times New Roman" w:eastAsia="Times New Roman" w:hAnsi="Times New Roman"/>
          <w:sz w:val="24"/>
          <w:szCs w:val="24"/>
          <w:lang w:eastAsia="ar-SA"/>
        </w:rPr>
        <w:t>7</w:t>
      </w:r>
      <w:r w:rsidRPr="00B722E7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B722E7" w:rsidRPr="00B722E7" w:rsidRDefault="00B722E7" w:rsidP="00B722E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722E7" w:rsidRPr="00B722E7" w:rsidRDefault="00B722E7" w:rsidP="00B722E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722E7" w:rsidRPr="00B722E7" w:rsidRDefault="00B722E7" w:rsidP="00B722E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722E7" w:rsidRPr="00B722E7" w:rsidRDefault="00B722E7" w:rsidP="00B722E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722E7" w:rsidRPr="00B722E7" w:rsidRDefault="00B722E7" w:rsidP="00B722E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722E7" w:rsidRPr="00B722E7" w:rsidRDefault="00B722E7" w:rsidP="00B722E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722E7" w:rsidRPr="00B722E7" w:rsidRDefault="00B722E7" w:rsidP="00B722E7">
      <w:pPr>
        <w:tabs>
          <w:tab w:val="left" w:pos="813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722E7">
        <w:rPr>
          <w:rFonts w:ascii="Times New Roman" w:eastAsia="Times New Roman" w:hAnsi="Times New Roman"/>
          <w:sz w:val="24"/>
          <w:szCs w:val="24"/>
          <w:lang w:eastAsia="ar-SA"/>
        </w:rPr>
        <w:t xml:space="preserve">Разработчик: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</w:t>
      </w:r>
      <w:r w:rsidRPr="00B722E7">
        <w:rPr>
          <w:rFonts w:ascii="Times New Roman" w:eastAsia="Times New Roman" w:hAnsi="Times New Roman"/>
          <w:sz w:val="24"/>
          <w:szCs w:val="24"/>
          <w:lang w:eastAsia="ar-SA"/>
        </w:rPr>
        <w:t>к.э.н., доцент Егорова А.О.</w:t>
      </w:r>
    </w:p>
    <w:p w:rsidR="00B722E7" w:rsidRPr="00B722E7" w:rsidRDefault="00B722E7" w:rsidP="00B722E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722E7" w:rsidRPr="00B722E7" w:rsidRDefault="00B722E7" w:rsidP="00B722E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722E7" w:rsidRPr="00B722E7" w:rsidRDefault="00B722E7" w:rsidP="00B722E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722E7" w:rsidRPr="00B722E7" w:rsidRDefault="00B722E7" w:rsidP="00B722E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722E7" w:rsidRDefault="00B722E7">
      <w:pPr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415DA" w:rsidRDefault="001415DA">
      <w:pPr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415DA" w:rsidRDefault="001415DA">
      <w:pPr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415DA" w:rsidRDefault="001415DA">
      <w:pPr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415DA" w:rsidRDefault="001415DA">
      <w:pPr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415DA" w:rsidRDefault="001415DA">
      <w:pPr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415DA" w:rsidRDefault="001415DA">
      <w:pPr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415DA" w:rsidRDefault="001415DA">
      <w:pPr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415DA" w:rsidRDefault="001415DA">
      <w:pPr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722E7" w:rsidRDefault="00B722E7">
      <w:pPr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722E7" w:rsidRPr="007C5EF3" w:rsidRDefault="00B722E7">
      <w:pPr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D32DC" w:rsidRPr="007C5EF3" w:rsidRDefault="007D32DC" w:rsidP="007D32DC">
      <w:pPr>
        <w:numPr>
          <w:ilvl w:val="0"/>
          <w:numId w:val="39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Цели и задачи производственной (</w:t>
      </w:r>
      <w:r w:rsidR="00C5529B" w:rsidRPr="007C5EF3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технологической (проектно-технологической)</w:t>
      </w: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Pr="007C5EF3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7D32DC" w:rsidRPr="007C5EF3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Целями производственной практики являются:</w:t>
      </w:r>
    </w:p>
    <w:p w:rsidR="00802554" w:rsidRPr="007C5EF3" w:rsidRDefault="00802554" w:rsidP="008025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7C5EF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-систематизация, обобщение и углубление теоретических знаний;</w:t>
      </w:r>
    </w:p>
    <w:p w:rsidR="00802554" w:rsidRPr="007C5EF3" w:rsidRDefault="00802554" w:rsidP="008025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7C5EF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практических умений и навыков;</w:t>
      </w:r>
    </w:p>
    <w:p w:rsidR="00802554" w:rsidRPr="007C5EF3" w:rsidRDefault="00802554" w:rsidP="008025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5EF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проверка готовности обучающихся к самостоятельной трудовой деятельности.</w:t>
      </w:r>
    </w:p>
    <w:p w:rsidR="007D32DC" w:rsidRPr="007C5EF3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</w:p>
    <w:p w:rsidR="007D32DC" w:rsidRPr="007C5EF3" w:rsidRDefault="007D32DC" w:rsidP="007D32DC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 xml:space="preserve">Задачами производственной практики являются: </w:t>
      </w:r>
    </w:p>
    <w:p w:rsidR="00DB04BE" w:rsidRDefault="00DB04BE" w:rsidP="00DB04B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pacing w:val="-1"/>
          <w:sz w:val="24"/>
          <w:szCs w:val="24"/>
          <w:lang w:eastAsia="ar-SA"/>
        </w:rPr>
        <w:t>- охарактеризовать деятельность организации - базы практики;</w:t>
      </w:r>
    </w:p>
    <w:p w:rsidR="000713DC" w:rsidRPr="007C5EF3" w:rsidRDefault="000713DC" w:rsidP="00DB04B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pacing w:val="-1"/>
          <w:sz w:val="24"/>
          <w:szCs w:val="24"/>
          <w:lang w:eastAsia="ar-SA"/>
        </w:rPr>
        <w:t>- рассмотреть х</w:t>
      </w:r>
      <w:r w:rsidRPr="000713DC">
        <w:rPr>
          <w:rFonts w:ascii="Times New Roman" w:eastAsia="Times New Roman" w:hAnsi="Times New Roman"/>
          <w:spacing w:val="-1"/>
          <w:sz w:val="24"/>
          <w:szCs w:val="24"/>
          <w:lang w:eastAsia="ar-SA"/>
        </w:rPr>
        <w:t>арактеристик</w:t>
      </w:r>
      <w:r>
        <w:rPr>
          <w:rFonts w:ascii="Times New Roman" w:eastAsia="Times New Roman" w:hAnsi="Times New Roman"/>
          <w:spacing w:val="-1"/>
          <w:sz w:val="24"/>
          <w:szCs w:val="24"/>
          <w:lang w:eastAsia="ar-SA"/>
        </w:rPr>
        <w:t>у</w:t>
      </w:r>
      <w:r w:rsidRPr="000713DC">
        <w:rPr>
          <w:rFonts w:ascii="Times New Roman" w:eastAsia="Times New Roman" w:hAnsi="Times New Roman"/>
          <w:spacing w:val="-1"/>
          <w:sz w:val="24"/>
          <w:szCs w:val="24"/>
          <w:lang w:eastAsia="ar-SA"/>
        </w:rPr>
        <w:t xml:space="preserve"> производственного процесса и технологии производства - базы практики</w:t>
      </w:r>
      <w:r>
        <w:rPr>
          <w:rFonts w:ascii="Times New Roman" w:eastAsia="Times New Roman" w:hAnsi="Times New Roman"/>
          <w:spacing w:val="-1"/>
          <w:sz w:val="24"/>
          <w:szCs w:val="24"/>
          <w:lang w:eastAsia="ar-SA"/>
        </w:rPr>
        <w:t>;</w:t>
      </w:r>
    </w:p>
    <w:p w:rsidR="00DB04BE" w:rsidRPr="007C5EF3" w:rsidRDefault="00DB04BE" w:rsidP="00DB04B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pacing w:val="-1"/>
          <w:sz w:val="24"/>
          <w:szCs w:val="24"/>
          <w:lang w:eastAsia="ar-SA"/>
        </w:rPr>
        <w:t>- проанализировать имущество организации - базы практики и источников его формирования в динамике за 2-3 последних года;</w:t>
      </w:r>
    </w:p>
    <w:p w:rsidR="00DB04BE" w:rsidRPr="007C5EF3" w:rsidRDefault="00DB04BE" w:rsidP="00DB04B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pacing w:val="-1"/>
          <w:sz w:val="24"/>
          <w:szCs w:val="24"/>
          <w:lang w:eastAsia="ar-SA"/>
        </w:rPr>
        <w:t>- изучить инвестиционную деятельность организации - базы практики;</w:t>
      </w:r>
    </w:p>
    <w:p w:rsidR="00DB04BE" w:rsidRPr="007C5EF3" w:rsidRDefault="00DB04BE" w:rsidP="00DB04B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pacing w:val="-1"/>
          <w:sz w:val="24"/>
          <w:szCs w:val="24"/>
          <w:lang w:eastAsia="ar-SA"/>
        </w:rPr>
        <w:t>- рассмотреть особенности налогообложения организации - базы практики.</w:t>
      </w:r>
    </w:p>
    <w:p w:rsidR="00B43DB8" w:rsidRPr="007C5EF3" w:rsidRDefault="00B43DB8" w:rsidP="00B43DB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D32DC" w:rsidRPr="007C5EF3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2. Перечень планируемых результатов обучения при прохождении производственной (</w:t>
      </w:r>
      <w:r w:rsidR="00C5529B" w:rsidRPr="007C5EF3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технологической (проектно-технологической)</w:t>
      </w: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практики, соотнесенных с планируемыми результатами освоения ОПОП</w:t>
      </w:r>
    </w:p>
    <w:p w:rsidR="007D32DC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В результате прохождения производственной практики у обучающегося формируются </w:t>
      </w:r>
      <w:r w:rsidR="00DF5EA5"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профессиональные </w:t>
      </w:r>
      <w:r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>компетенции и по итогам практики обучающийся должен продемонстрировать следующие результаты:</w:t>
      </w:r>
    </w:p>
    <w:p w:rsidR="007C5EF3" w:rsidRPr="007C5EF3" w:rsidRDefault="007C5EF3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985"/>
        <w:gridCol w:w="3118"/>
        <w:gridCol w:w="4111"/>
      </w:tblGrid>
      <w:tr w:rsidR="00DB04BE" w:rsidRPr="007C5EF3" w:rsidTr="007C5EF3">
        <w:trPr>
          <w:trHeight w:val="84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4BE" w:rsidRPr="007C5EF3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DB04BE" w:rsidRPr="007C5EF3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4BE" w:rsidRPr="007C5EF3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DB04BE" w:rsidRPr="007C5EF3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4BE" w:rsidRPr="007C5EF3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4BE" w:rsidRPr="007C5EF3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DB04BE" w:rsidRPr="007C5EF3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DB04BE" w:rsidRPr="007C5EF3" w:rsidTr="007C5E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осуществлять консультирование клиентов по использованию финансовых продуктов и услуг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ПК-1.3. Консультирует 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E" w:rsidRPr="007C5EF3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особенности функционирования рынка</w:t>
            </w:r>
            <w:r w:rsidRPr="007C5E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банковских услуг, рынка ценных бумаг, иностранной валюты, товарно-сырьевых рынков; 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подбирать в интересах клиента поставщиков финансовых услуг ; осуществлять консультирование клиента по ограниченному кругу финансовых продуктов;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консультирования клиента</w:t>
            </w:r>
            <w:r w:rsidRPr="007C5E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>по оформлению сделок с поставщиком финансовой услуги</w:t>
            </w:r>
          </w:p>
        </w:tc>
      </w:tr>
      <w:tr w:rsidR="00DB04BE" w:rsidRPr="007C5EF3" w:rsidTr="007C5E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Способен осуществлять консультирование клиентов по составлению финансового плана и формированию </w:t>
            </w: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целевого инвестиционного портфеля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ПК-2.1. Осуществляет финансовое консультирование по широкому спектру финансовых услуг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ПК-2.2. Разрабатывает финансовый план для клиента и целевого </w:t>
            </w: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инвестиционного портфеля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E" w:rsidRPr="007C5EF3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знать: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особенности финансового консультирования; 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осуществлять финансовое консультирование по широкому спектру финансовых услуг;</w:t>
            </w:r>
          </w:p>
          <w:p w:rsidR="00DB04BE" w:rsidRPr="007C5EF3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разработки финансового плана для клиента и целевого инвестиционного портфеля.</w:t>
            </w:r>
          </w:p>
        </w:tc>
      </w:tr>
      <w:tr w:rsidR="00DB04BE" w:rsidRPr="007C5EF3" w:rsidTr="007C5E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составлять и предоставлять бухгалтерскую (финансовую) отчетность экономического субъекта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ПК-3.1. Составляет бухгалтерскую (финансовую) отчетность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ПК-3.2. Осуществляет внутренний контроль за ведением бухгалтерского учета и составлением бухгалтерской (финансовой) отчетности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ПК-3.3. Ведёт налоговый учет, составляет налоговые расчеты и декларации; осуществляет налоговое планирование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ПК-3.4. Проводит финансовый анализ, бюджетирование и управление денежными потоками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E" w:rsidRPr="007C5EF3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состав бухгалтерской (финансовой) отчетности; сущность и особенности ведения бухгалтерского и налогового учета в организации.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составлять бухгалтерскую (финансовую)  и налоговую отчетность; проводить финансовый анализ, бюджетирование и управление денежными потоками;</w:t>
            </w:r>
          </w:p>
          <w:p w:rsidR="00DB04BE" w:rsidRPr="007C5EF3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ведения бухгалтерского и налогового учета в организации.</w:t>
            </w:r>
          </w:p>
        </w:tc>
      </w:tr>
      <w:tr w:rsidR="00DB04BE" w:rsidRPr="007C5EF3" w:rsidTr="007C5E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проводить внутреннюю аудиторскую проверку и (или) выполнение консультационного проекта самостоятельно или в составе группы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ПК-4.1. Проводит внутреннюю аудиторскую проверку самостоятельно или в составе группы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ПК-4.2. Выполняет консультационный проект самостоятельно или в составе группы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E" w:rsidRPr="007C5EF3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особенности проведения внутренней аудиторской проверки;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проводить внутреннюю аудиторскую проверку самостоятельно или в составе аудиторской группы;</w:t>
            </w:r>
          </w:p>
          <w:p w:rsidR="00DB04BE" w:rsidRPr="007C5EF3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разработки консультационного проекта самостоятельно или в составе группы.</w:t>
            </w:r>
          </w:p>
        </w:tc>
      </w:tr>
      <w:tr w:rsidR="00DB04BE" w:rsidRPr="007C5EF3" w:rsidTr="007C5E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выполнять аудиторское задание и оказывать прочие услуги, связанные с аудиторской деятельностью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ПК-5.1. Выполняет аудиторские процедуры (действия) и оказывает сопутствующие аудиту и прочие услуги, связанные с аудиторской деятельностью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ПК-5.2. Организовывает работу и надзор за участниками аудиторской группы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E" w:rsidRPr="007C5EF3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аудиторских процедур и услуг, сопутствующих аудиту;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выполнять</w:t>
            </w:r>
            <w:r w:rsidRPr="007C5EF3">
              <w:rPr>
                <w:sz w:val="24"/>
                <w:szCs w:val="24"/>
              </w:rPr>
              <w:t xml:space="preserve"> 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>аудиторские процедуры (действия) и оказывать сопутствующие аудиту услуги;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организации аудиторской работы и надзора за участниками аудиторской деятельности.</w:t>
            </w:r>
          </w:p>
        </w:tc>
      </w:tr>
      <w:tr w:rsidR="00DB04BE" w:rsidRPr="007C5EF3" w:rsidTr="007C5E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разрабатывать отдельные функциональные направления управления рисками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ПК-6.1. Осуществляет выработку мероприятий по воздействию на риск в разрезе отдельных его видов и проводит их экономическую оценку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ПК-6.2. Осуществляет документирование процесса управления рисками и корректировку реестров рисков в рамках отдельных бизнес-</w:t>
            </w: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процессов и функциональных направлений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E" w:rsidRPr="007C5EF3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знать: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направления управления рисками;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проводить экономическую оценку рисков; осуществлять документирование процессов управления рисками;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управления рисками и корректировки</w:t>
            </w:r>
            <w:r w:rsidRPr="007C5EF3">
              <w:rPr>
                <w:sz w:val="24"/>
                <w:szCs w:val="24"/>
              </w:rPr>
              <w:t xml:space="preserve"> 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>реестров рисков в рамках отдельных бизнес-процессов и функциональных направлений.</w:t>
            </w:r>
          </w:p>
        </w:tc>
      </w:tr>
      <w:tr w:rsidR="00DB04BE" w:rsidRPr="007C5EF3" w:rsidTr="007C5E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анализировать и оценивать риски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ПК-11.1. Определяет ситуацию (контекст) и идентифицирует риски в деятельности организации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ПК-11.2. Осуществляет сбор и обработку релевантной аналитической информации для анализа и оценки рисков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ПК-11.3. Оценивает уровень (пороговых значений, условных зон) рисков в разрезе отдельных видов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E" w:rsidRPr="007C5EF3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особенности идентификации рисков в деятельности организации;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осуществлять сбор и обработку релевантной аналитической информации для анализа и оценки рисков;</w:t>
            </w:r>
          </w:p>
          <w:p w:rsidR="00DB04BE" w:rsidRPr="007C5EF3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оценки рисков в разрезе отдельных видов.</w:t>
            </w:r>
          </w:p>
        </w:tc>
      </w:tr>
      <w:tr w:rsidR="00DB04BE" w:rsidRPr="007C5EF3" w:rsidTr="007C5E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организовать управление финансами организации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ПК-13.1. Рассчитывает и анализирует финансовые показатели организации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ПК-13.2. Осуществляет финансовое планирование и прогнозирование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ПК-13.3. Осуществляет стратегическое, текущее и оперативное управление финансами организации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ПК-13.4. Осуществляет стратегический, текущий и оперативный финансовый контроль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знать:</w:t>
            </w: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сущность и классификацию финансовых показателей деятельности организации;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осуществлять финансовое планирование и прогнозирование; осуществлять стратегическое текущее и оперативное управление финансами организации;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владеть: </w:t>
            </w: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навыками стратегического, текущего и оперативного финансового контроля.</w:t>
            </w:r>
          </w:p>
        </w:tc>
      </w:tr>
    </w:tbl>
    <w:p w:rsidR="007D32DC" w:rsidRPr="007C5EF3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7C5EF3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3. Место производственной (</w:t>
      </w:r>
      <w:r w:rsidR="00C5529B" w:rsidRPr="007C5EF3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технологической (проектно-технологической)</w:t>
      </w:r>
      <w:r w:rsidR="00802554" w:rsidRPr="007C5EF3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)</w:t>
      </w: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практики в структуре</w:t>
      </w:r>
      <w:r w:rsidR="00B43DB8"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ОПОП бакалавриата</w:t>
      </w:r>
    </w:p>
    <w:p w:rsidR="00DB04BE" w:rsidRPr="007C5EF3" w:rsidRDefault="00DB04BE" w:rsidP="00DB04BE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hAnsi="Times New Roman"/>
          <w:bCs/>
          <w:sz w:val="24"/>
          <w:szCs w:val="24"/>
        </w:rPr>
        <w:t>Производственная (технологическая (проектно-технологическая))</w:t>
      </w:r>
      <w:r w:rsidRPr="007C5EF3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>практика</w:t>
      </w:r>
      <w:r w:rsidRPr="007C5EF3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 xml:space="preserve"> </w:t>
      </w: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бакалавров, обучающихся по направлению  подготовки 38.03.01 Экономика, профиль «Финансы и страхование» является обязательным видом учебной работы бакалавра, входит в Блок 2 «Практики» ФГОС ВО по направлению подготовки 38.03.01 «Экономика».</w:t>
      </w:r>
    </w:p>
    <w:p w:rsidR="00DB04BE" w:rsidRPr="007C5EF3" w:rsidRDefault="00DB04BE" w:rsidP="00DB04BE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Предшествующими дисциплинами являются финансовый анализ, практикум по управлению личными финансами, финансовый маркетинг, анализ и аудит, современные технологии в бухгалтерском учёте, страховое дело, обязательное и добровольное страхование, финансовый анализ в страховой организации, финансовые институты и рынки, международные финансы, финансовое право, финансовое консультирование, государственные и муниципальные финансы, аудит бюджетных организаций, государственный финансовый контроль.</w:t>
      </w:r>
    </w:p>
    <w:p w:rsidR="00DB04BE" w:rsidRPr="007C5EF3" w:rsidRDefault="00DB04BE" w:rsidP="00DB04BE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>Приобретённые в процессе прохождения производственной (технологической (проектно-технологической)) практики навыки будут являться базой для прохождения производственной (научно-исследовательская работа) практики.</w:t>
      </w:r>
    </w:p>
    <w:p w:rsidR="007D32DC" w:rsidRPr="007C5EF3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7C5EF3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4. Форма </w:t>
      </w:r>
      <w:r w:rsidR="00B43DB8"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и способы</w:t>
      </w: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проведения производственной (</w:t>
      </w:r>
      <w:r w:rsidR="00C5529B" w:rsidRPr="007C5EF3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технологической (проектно-технологической)</w:t>
      </w:r>
      <w:r w:rsidR="00B43DB8"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</w:p>
    <w:p w:rsidR="00DB04BE" w:rsidRPr="007C5EF3" w:rsidRDefault="00DB04BE" w:rsidP="00DB04BE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>Производственная (технологическая (проектно-технологическая)) практика осуществляется дискретно по видам практик в соответствии с календарным учебным графиком.</w:t>
      </w:r>
    </w:p>
    <w:p w:rsidR="00DB04BE" w:rsidRPr="007C5EF3" w:rsidRDefault="00DB04BE" w:rsidP="00DB04BE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>Способ проведения практики - стационарная/выездная, проводится в структурных подразделениях университета или в</w:t>
      </w:r>
      <w:r w:rsidRPr="007C5EF3">
        <w:rPr>
          <w:rFonts w:ascii="Times New Roman" w:hAnsi="Times New Roman"/>
          <w:sz w:val="24"/>
          <w:szCs w:val="24"/>
        </w:rPr>
        <w:t xml:space="preserve"> организациях, расположенных в городе Нижний Новгород, соответствующих направлению и профилю подготовки.</w:t>
      </w:r>
    </w:p>
    <w:p w:rsidR="00C5529B" w:rsidRPr="007C5EF3" w:rsidRDefault="00C5529B" w:rsidP="00E02B12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7C5EF3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5. Место и время проведения производственной (</w:t>
      </w:r>
      <w:r w:rsidR="00C5529B" w:rsidRPr="007C5EF3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технологической (проектно-технологической)</w:t>
      </w: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</w:p>
    <w:p w:rsidR="00A30B0C" w:rsidRPr="007C5EF3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>Производственная (</w:t>
      </w:r>
      <w:r w:rsidR="00E67E64" w:rsidRPr="007C5EF3">
        <w:rPr>
          <w:rFonts w:ascii="Times New Roman" w:eastAsia="Times New Roman" w:hAnsi="Times New Roman"/>
          <w:sz w:val="24"/>
          <w:szCs w:val="24"/>
          <w:lang w:eastAsia="ar-SA"/>
        </w:rPr>
        <w:t>технологическая (проектно-технологическая)</w:t>
      </w:r>
      <w:r w:rsidRPr="007C5EF3">
        <w:rPr>
          <w:rFonts w:ascii="Times New Roman" w:hAnsi="Times New Roman"/>
          <w:sz w:val="24"/>
          <w:szCs w:val="24"/>
        </w:rPr>
        <w:t>) практика бакалавров проводится</w:t>
      </w:r>
      <w:r w:rsidRPr="007C5EF3">
        <w:rPr>
          <w:rFonts w:ascii="Times New Roman" w:hAnsi="Times New Roman"/>
          <w:bCs/>
          <w:sz w:val="24"/>
          <w:szCs w:val="24"/>
        </w:rPr>
        <w:t xml:space="preserve"> в структурных подразделениях университета</w:t>
      </w:r>
      <w:r w:rsidRPr="007C5EF3">
        <w:rPr>
          <w:rFonts w:ascii="Times New Roman" w:hAnsi="Times New Roman"/>
          <w:sz w:val="24"/>
          <w:szCs w:val="24"/>
        </w:rPr>
        <w:t xml:space="preserve"> или на базе предприятий и организаций, с которыми НГПУ им. К. Минина заключает договор.</w:t>
      </w:r>
    </w:p>
    <w:p w:rsidR="00A30B0C" w:rsidRPr="007C5EF3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>Местом проведения производственной</w:t>
      </w:r>
      <w:r w:rsidRPr="007C5EF3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7C5EF3">
        <w:rPr>
          <w:rFonts w:ascii="Times New Roman" w:hAnsi="Times New Roman"/>
          <w:bCs/>
          <w:sz w:val="24"/>
          <w:szCs w:val="24"/>
        </w:rPr>
        <w:t>(</w:t>
      </w:r>
      <w:r w:rsidR="00E67E64" w:rsidRPr="007C5EF3">
        <w:rPr>
          <w:rFonts w:ascii="Times New Roman" w:eastAsia="Times New Roman" w:hAnsi="Times New Roman"/>
          <w:sz w:val="24"/>
          <w:szCs w:val="24"/>
          <w:lang w:eastAsia="ar-SA"/>
        </w:rPr>
        <w:t>технологической (проектно-технологической)</w:t>
      </w:r>
      <w:r w:rsidRPr="007C5EF3">
        <w:rPr>
          <w:rFonts w:ascii="Times New Roman" w:hAnsi="Times New Roman"/>
          <w:bCs/>
          <w:sz w:val="24"/>
          <w:szCs w:val="24"/>
        </w:rPr>
        <w:t>)</w:t>
      </w:r>
      <w:r w:rsidRPr="007C5EF3">
        <w:rPr>
          <w:rFonts w:ascii="Times New Roman" w:hAnsi="Times New Roman"/>
          <w:sz w:val="24"/>
          <w:szCs w:val="24"/>
        </w:rPr>
        <w:t xml:space="preserve"> практики могут быть организации, </w:t>
      </w:r>
      <w:r w:rsidR="00E67E64" w:rsidRPr="007C5EF3">
        <w:rPr>
          <w:rFonts w:ascii="Times New Roman" w:hAnsi="Times New Roman"/>
          <w:sz w:val="24"/>
          <w:szCs w:val="24"/>
        </w:rPr>
        <w:t xml:space="preserve">имеющие любые организационно-правовые формы, и </w:t>
      </w:r>
      <w:r w:rsidRPr="007C5EF3">
        <w:rPr>
          <w:rFonts w:ascii="Times New Roman" w:hAnsi="Times New Roman"/>
          <w:sz w:val="24"/>
          <w:szCs w:val="24"/>
        </w:rPr>
        <w:t>осуществляю</w:t>
      </w:r>
      <w:r w:rsidR="00014447" w:rsidRPr="007C5EF3">
        <w:rPr>
          <w:rFonts w:ascii="Times New Roman" w:hAnsi="Times New Roman"/>
          <w:sz w:val="24"/>
          <w:szCs w:val="24"/>
        </w:rPr>
        <w:t>щие различные виды деятельности</w:t>
      </w:r>
      <w:r w:rsidRPr="007C5EF3">
        <w:rPr>
          <w:rFonts w:ascii="Times New Roman" w:hAnsi="Times New Roman"/>
          <w:sz w:val="24"/>
          <w:szCs w:val="24"/>
        </w:rPr>
        <w:t>: промышленные предприятия, строительные организации, торговые организации, банки, страховые организации, государственные и муниципальные органы управления финансами, кредитные организации, подразделения ФНС, организации общественного питания, организации транспорта (железнодорожного, воздушного, водного, автомобильного), а также структурные подразделения данных организаций.</w:t>
      </w:r>
    </w:p>
    <w:p w:rsidR="00A30B0C" w:rsidRPr="007C5EF3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>Производственная</w:t>
      </w:r>
      <w:r w:rsidRPr="007C5EF3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7C5EF3">
        <w:rPr>
          <w:rFonts w:ascii="Times New Roman" w:hAnsi="Times New Roman"/>
          <w:bCs/>
          <w:sz w:val="24"/>
          <w:szCs w:val="24"/>
        </w:rPr>
        <w:t>(</w:t>
      </w:r>
      <w:r w:rsidR="00E67E64" w:rsidRPr="007C5EF3">
        <w:rPr>
          <w:rFonts w:ascii="Times New Roman" w:eastAsia="Times New Roman" w:hAnsi="Times New Roman"/>
          <w:sz w:val="24"/>
          <w:szCs w:val="24"/>
          <w:lang w:eastAsia="ar-SA"/>
        </w:rPr>
        <w:t>технологическая (проектно-технологическая)</w:t>
      </w:r>
      <w:r w:rsidRPr="007C5EF3">
        <w:rPr>
          <w:rFonts w:ascii="Times New Roman" w:hAnsi="Times New Roman"/>
          <w:bCs/>
          <w:sz w:val="24"/>
          <w:szCs w:val="24"/>
        </w:rPr>
        <w:t>)</w:t>
      </w:r>
      <w:r w:rsidRPr="007C5EF3">
        <w:rPr>
          <w:rFonts w:ascii="Times New Roman" w:hAnsi="Times New Roman"/>
          <w:sz w:val="24"/>
          <w:szCs w:val="24"/>
        </w:rPr>
        <w:t xml:space="preserve"> практика проводится на </w:t>
      </w:r>
      <w:r w:rsidR="00E67E64" w:rsidRPr="007C5EF3">
        <w:rPr>
          <w:rFonts w:ascii="Times New Roman" w:hAnsi="Times New Roman"/>
          <w:sz w:val="24"/>
          <w:szCs w:val="24"/>
        </w:rPr>
        <w:t>3</w:t>
      </w:r>
      <w:r w:rsidRPr="007C5EF3">
        <w:rPr>
          <w:rFonts w:ascii="Times New Roman" w:hAnsi="Times New Roman"/>
          <w:sz w:val="24"/>
          <w:szCs w:val="24"/>
        </w:rPr>
        <w:t xml:space="preserve"> курсе.</w:t>
      </w:r>
    </w:p>
    <w:p w:rsidR="00A30B0C" w:rsidRPr="007C5EF3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учётом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A30B0C" w:rsidRPr="007C5EF3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i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планом. Групповой руководитель согласовывает с организацией (предприятием) условия и виды труда с учётом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учётом профессионального вида деятельности и характера труда, выполняемых студентом-инвалидом трудовых функций.</w:t>
      </w:r>
    </w:p>
    <w:p w:rsidR="00885D4D" w:rsidRPr="007C5EF3" w:rsidRDefault="00885D4D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7C5EF3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6. Объём производственной (</w:t>
      </w:r>
      <w:r w:rsidR="00C5529B" w:rsidRPr="007C5EF3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технологической (проектно-технологической))</w:t>
      </w: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практики и её продолжительность</w:t>
      </w:r>
    </w:p>
    <w:p w:rsidR="007D32DC" w:rsidRPr="007C5EF3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Общий объём практики составляет _</w:t>
      </w:r>
      <w:r w:rsidR="00B43DB8" w:rsidRPr="007C5EF3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3</w:t>
      </w: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__ зачетны</w:t>
      </w:r>
      <w:r w:rsidR="00B43DB8" w:rsidRPr="007C5EF3">
        <w:rPr>
          <w:rFonts w:ascii="Times New Roman" w:eastAsia="Times New Roman" w:hAnsi="Times New Roman"/>
          <w:sz w:val="24"/>
          <w:szCs w:val="24"/>
          <w:lang w:eastAsia="ar-SA"/>
        </w:rPr>
        <w:t>е</w:t>
      </w: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 xml:space="preserve"> единиц</w:t>
      </w:r>
      <w:r w:rsidR="00B43DB8" w:rsidRPr="007C5EF3">
        <w:rPr>
          <w:rFonts w:ascii="Times New Roman" w:eastAsia="Times New Roman" w:hAnsi="Times New Roman"/>
          <w:sz w:val="24"/>
          <w:szCs w:val="24"/>
          <w:lang w:eastAsia="ar-SA"/>
        </w:rPr>
        <w:t>ы</w:t>
      </w: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7D32DC" w:rsidRPr="007C5EF3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Продолжительность практики _</w:t>
      </w:r>
      <w:r w:rsidR="00B43DB8" w:rsidRPr="007C5EF3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2</w:t>
      </w: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__ недел</w:t>
      </w:r>
      <w:r w:rsidR="00B43DB8" w:rsidRPr="007C5EF3">
        <w:rPr>
          <w:rFonts w:ascii="Times New Roman" w:eastAsia="Times New Roman" w:hAnsi="Times New Roman"/>
          <w:sz w:val="24"/>
          <w:szCs w:val="24"/>
          <w:lang w:eastAsia="ar-SA"/>
        </w:rPr>
        <w:t>и</w:t>
      </w: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 xml:space="preserve"> (</w:t>
      </w:r>
      <w:r w:rsidR="00B43DB8" w:rsidRPr="007C5EF3">
        <w:rPr>
          <w:rFonts w:ascii="Times New Roman" w:hAnsi="Times New Roman"/>
          <w:sz w:val="24"/>
          <w:szCs w:val="24"/>
        </w:rPr>
        <w:t>108 академических часов</w:t>
      </w: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).</w:t>
      </w:r>
    </w:p>
    <w:p w:rsidR="007D32DC" w:rsidRPr="007C5EF3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7C5EF3" w:rsidRDefault="00484296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7</w:t>
      </w:r>
      <w:r w:rsidR="007D32DC"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. Структура и содержание производственной (</w:t>
      </w:r>
      <w:r w:rsidR="00C5529B" w:rsidRPr="007C5EF3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технологической (проектно-технологической)</w:t>
      </w:r>
      <w:r w:rsidR="007D32DC"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</w:p>
    <w:p w:rsidR="007D32DC" w:rsidRPr="007C5EF3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7.1 Структура производственной (</w:t>
      </w:r>
      <w:r w:rsidR="00C5529B" w:rsidRPr="007C5EF3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технологической (проектно-технологической)</w:t>
      </w: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</w:p>
    <w:p w:rsidR="007D32DC" w:rsidRPr="007C5EF3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Общая трудоемкость производственной </w:t>
      </w:r>
      <w:r w:rsidR="00B43DB8"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>(</w:t>
      </w:r>
      <w:r w:rsidR="00C5529B" w:rsidRPr="007C5EF3">
        <w:rPr>
          <w:rFonts w:ascii="Times New Roman" w:eastAsia="Times New Roman" w:hAnsi="Times New Roman"/>
          <w:sz w:val="24"/>
          <w:szCs w:val="24"/>
          <w:lang w:eastAsia="ar-SA"/>
        </w:rPr>
        <w:t>технологической (проектно-технологической)</w:t>
      </w:r>
      <w:r w:rsidR="00B43DB8"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) </w:t>
      </w:r>
      <w:r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практики составляет </w:t>
      </w:r>
      <w:r w:rsidR="00B43DB8" w:rsidRPr="007C5EF3">
        <w:rPr>
          <w:rFonts w:ascii="Times New Roman" w:hAnsi="Times New Roman"/>
          <w:bCs/>
          <w:sz w:val="24"/>
          <w:szCs w:val="24"/>
        </w:rPr>
        <w:t>3 зачётные единицы, 108 часов</w:t>
      </w:r>
      <w:r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tbl>
      <w:tblPr>
        <w:tblStyle w:val="a3"/>
        <w:tblW w:w="10598" w:type="dxa"/>
        <w:tblLayout w:type="fixed"/>
        <w:tblLook w:val="04A0" w:firstRow="1" w:lastRow="0" w:firstColumn="1" w:lastColumn="0" w:noHBand="0" w:noVBand="1"/>
      </w:tblPr>
      <w:tblGrid>
        <w:gridCol w:w="562"/>
        <w:gridCol w:w="3090"/>
        <w:gridCol w:w="1701"/>
        <w:gridCol w:w="1276"/>
        <w:gridCol w:w="1417"/>
        <w:gridCol w:w="2552"/>
      </w:tblGrid>
      <w:tr w:rsidR="00DB04BE" w:rsidRPr="007C5EF3" w:rsidTr="007C5EF3">
        <w:tc>
          <w:tcPr>
            <w:tcW w:w="562" w:type="dxa"/>
            <w:vMerge w:val="restart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090" w:type="dxa"/>
            <w:vMerge w:val="restart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gridSpan w:val="3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трудоёмкость (в часах)*</w:t>
            </w:r>
          </w:p>
        </w:tc>
        <w:tc>
          <w:tcPr>
            <w:tcW w:w="2552" w:type="dxa"/>
            <w:vMerge w:val="restart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DB04BE" w:rsidRPr="007C5EF3" w:rsidTr="007C5EF3">
        <w:tc>
          <w:tcPr>
            <w:tcW w:w="562" w:type="dxa"/>
            <w:vMerge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vMerge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276" w:type="dxa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417" w:type="dxa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Общая трудоёмкость в часах</w:t>
            </w:r>
          </w:p>
        </w:tc>
        <w:tc>
          <w:tcPr>
            <w:tcW w:w="2552" w:type="dxa"/>
            <w:vMerge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DB04BE" w:rsidRPr="007C5EF3" w:rsidTr="007C5EF3">
        <w:tc>
          <w:tcPr>
            <w:tcW w:w="562" w:type="dxa"/>
            <w:vAlign w:val="center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0" w:type="dxa"/>
            <w:vAlign w:val="center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Подготовительно-организационный этап (производственный инструктаж, изучение принципов работы, правил внутреннего распорядка)</w:t>
            </w:r>
          </w:p>
        </w:tc>
        <w:tc>
          <w:tcPr>
            <w:tcW w:w="1701" w:type="dxa"/>
            <w:vAlign w:val="center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6" w:type="dxa"/>
            <w:vAlign w:val="center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417" w:type="dxa"/>
            <w:vAlign w:val="center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552" w:type="dxa"/>
            <w:vAlign w:val="center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Дневник по практике.</w:t>
            </w:r>
          </w:p>
        </w:tc>
      </w:tr>
      <w:tr w:rsidR="00DB04BE" w:rsidRPr="007C5EF3" w:rsidTr="007C5EF3">
        <w:tc>
          <w:tcPr>
            <w:tcW w:w="562" w:type="dxa"/>
            <w:vAlign w:val="center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090" w:type="dxa"/>
            <w:vAlign w:val="center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Основной этап </w:t>
            </w: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(выполнение индивидуального задания, сбор, обработка и систематизация материала)</w:t>
            </w:r>
          </w:p>
        </w:tc>
        <w:tc>
          <w:tcPr>
            <w:tcW w:w="1701" w:type="dxa"/>
            <w:vAlign w:val="center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1276" w:type="dxa"/>
            <w:vAlign w:val="center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1417" w:type="dxa"/>
            <w:vAlign w:val="center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82</w:t>
            </w:r>
          </w:p>
        </w:tc>
        <w:tc>
          <w:tcPr>
            <w:tcW w:w="2552" w:type="dxa"/>
            <w:vAlign w:val="center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Дневник по практике. </w:t>
            </w: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Отчёт по практике</w:t>
            </w:r>
          </w:p>
        </w:tc>
      </w:tr>
      <w:tr w:rsidR="00DB04BE" w:rsidRPr="007C5EF3" w:rsidTr="007C5EF3">
        <w:tc>
          <w:tcPr>
            <w:tcW w:w="562" w:type="dxa"/>
            <w:vAlign w:val="center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3090" w:type="dxa"/>
            <w:vAlign w:val="center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Заключительный этап (обсуждение результатов практики)</w:t>
            </w:r>
          </w:p>
        </w:tc>
        <w:tc>
          <w:tcPr>
            <w:tcW w:w="1701" w:type="dxa"/>
            <w:vAlign w:val="center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6" w:type="dxa"/>
            <w:vAlign w:val="center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417" w:type="dxa"/>
            <w:vAlign w:val="center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552" w:type="dxa"/>
            <w:vAlign w:val="center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Отчёт по практике</w:t>
            </w:r>
          </w:p>
        </w:tc>
      </w:tr>
      <w:tr w:rsidR="00DB04BE" w:rsidRPr="007C5EF3" w:rsidTr="007C5EF3">
        <w:tc>
          <w:tcPr>
            <w:tcW w:w="3652" w:type="dxa"/>
            <w:gridSpan w:val="2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701" w:type="dxa"/>
            <w:vAlign w:val="center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276" w:type="dxa"/>
            <w:vAlign w:val="center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102</w:t>
            </w:r>
          </w:p>
        </w:tc>
        <w:tc>
          <w:tcPr>
            <w:tcW w:w="1417" w:type="dxa"/>
            <w:vAlign w:val="center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2552" w:type="dxa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</w:tbl>
    <w:p w:rsidR="00484296" w:rsidRPr="007C5EF3" w:rsidRDefault="00484296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7C5EF3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7.2 Содержание производственной (</w:t>
      </w:r>
      <w:r w:rsidR="00C5529B" w:rsidRPr="007C5EF3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технологической (проектно-технологической)</w:t>
      </w: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</w:p>
    <w:p w:rsidR="00484296" w:rsidRPr="007C5EF3" w:rsidRDefault="00484296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E02B12" w:rsidRPr="007C5EF3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1. Подготовительно-организационный этап:</w:t>
      </w:r>
    </w:p>
    <w:p w:rsidR="00E02B12" w:rsidRPr="007C5EF3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- общее собрание обучающихся по вопросам организации </w:t>
      </w:r>
      <w:r w:rsidR="00E67E64"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>производственной</w:t>
      </w:r>
      <w:r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практики, производственный инструктаж, ознакомление их с программой практики;</w:t>
      </w:r>
    </w:p>
    <w:p w:rsidR="00E02B12" w:rsidRPr="007C5EF3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>- заполнение договора на практику;</w:t>
      </w:r>
    </w:p>
    <w:p w:rsidR="00E02B12" w:rsidRPr="007C5EF3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- заполнение дневника по </w:t>
      </w:r>
      <w:r w:rsidR="00E67E64"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>производственн</w:t>
      </w:r>
      <w:r w:rsidR="006324EB"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>ой</w:t>
      </w:r>
      <w:r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практике;</w:t>
      </w:r>
    </w:p>
    <w:p w:rsidR="00E02B12" w:rsidRPr="007C5EF3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>- ознакомление с распорядком прохождения практики;</w:t>
      </w:r>
    </w:p>
    <w:p w:rsidR="00E02B12" w:rsidRPr="007C5EF3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>- ознакомление обучающегося с формой и видом отчётности, порядком защиты отчёта по практике и требованиями к оформлению отчёта по практике.</w:t>
      </w:r>
    </w:p>
    <w:p w:rsidR="00E02B12" w:rsidRPr="007C5EF3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2. Основной этап:</w:t>
      </w:r>
    </w:p>
    <w:p w:rsidR="00E02B12" w:rsidRPr="007C5EF3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>- непосредственная работа обучающихся на предприятии (в учреждении, организации) над решением тех задач, которые были поставлены перед ним в ходе практики;</w:t>
      </w:r>
    </w:p>
    <w:p w:rsidR="00E02B12" w:rsidRPr="007C5EF3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>- ведение дневника по практике;</w:t>
      </w:r>
    </w:p>
    <w:p w:rsidR="00E02B12" w:rsidRPr="007C5EF3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>- составление отчёта по практике (отчёт должен быть представлен в виде научной статьи или научно-исследовательской работы).</w:t>
      </w:r>
    </w:p>
    <w:p w:rsidR="00E02B12" w:rsidRPr="007C5EF3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3. Заключительный этап:</w:t>
      </w:r>
    </w:p>
    <w:p w:rsidR="00E02B12" w:rsidRPr="007C5EF3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>Защита обучающимися отчёта по практике (итоговая конференция).</w:t>
      </w:r>
    </w:p>
    <w:p w:rsidR="007D32DC" w:rsidRPr="007C5EF3" w:rsidRDefault="007D32DC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7C5EF3" w:rsidRDefault="007D32DC" w:rsidP="007D32DC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8. Методы и технологии, используемые на производствен</w:t>
      </w:r>
      <w:r w:rsidR="00E34675"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н</w:t>
      </w: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ой (</w:t>
      </w:r>
      <w:r w:rsidR="00C5529B" w:rsidRPr="007C5EF3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технологической (проектно-технологической)</w:t>
      </w: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практике</w:t>
      </w:r>
    </w:p>
    <w:p w:rsidR="00A30B0C" w:rsidRPr="007C5EF3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 xml:space="preserve">Основными образовательными технологиями, используемыми на производственной </w:t>
      </w:r>
      <w:r w:rsidR="00927ACF" w:rsidRPr="007C5EF3">
        <w:rPr>
          <w:rFonts w:ascii="Times New Roman" w:hAnsi="Times New Roman"/>
          <w:bCs/>
          <w:sz w:val="24"/>
          <w:szCs w:val="24"/>
        </w:rPr>
        <w:t>(</w:t>
      </w:r>
      <w:r w:rsidR="00927ACF" w:rsidRPr="007C5EF3">
        <w:rPr>
          <w:rFonts w:ascii="Times New Roman" w:eastAsia="Times New Roman" w:hAnsi="Times New Roman"/>
          <w:sz w:val="24"/>
          <w:szCs w:val="24"/>
          <w:lang w:eastAsia="ar-SA"/>
        </w:rPr>
        <w:t>технологической (проектно-технологической)</w:t>
      </w:r>
      <w:r w:rsidR="00927ACF" w:rsidRPr="007C5EF3">
        <w:rPr>
          <w:rFonts w:ascii="Times New Roman" w:hAnsi="Times New Roman"/>
          <w:bCs/>
          <w:sz w:val="24"/>
          <w:szCs w:val="24"/>
        </w:rPr>
        <w:t xml:space="preserve">) </w:t>
      </w:r>
      <w:r w:rsidRPr="007C5EF3">
        <w:rPr>
          <w:rFonts w:ascii="Times New Roman" w:hAnsi="Times New Roman"/>
          <w:sz w:val="24"/>
          <w:szCs w:val="24"/>
        </w:rPr>
        <w:t>практике, являются:</w:t>
      </w:r>
    </w:p>
    <w:p w:rsidR="00A30B0C" w:rsidRPr="007C5EF3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>- проведение ознакомительных лекций;</w:t>
      </w:r>
    </w:p>
    <w:p w:rsidR="00A30B0C" w:rsidRPr="007C5EF3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>- ознакомительные беседы с руководителями практики от организации – базы практики.</w:t>
      </w:r>
    </w:p>
    <w:p w:rsidR="00A30B0C" w:rsidRPr="007C5EF3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 xml:space="preserve">Основными возможными научно-исследовательскими технологиями, используемыми на производственной </w:t>
      </w:r>
      <w:r w:rsidRPr="007C5EF3">
        <w:rPr>
          <w:rFonts w:ascii="Times New Roman" w:hAnsi="Times New Roman"/>
          <w:bCs/>
          <w:sz w:val="24"/>
          <w:szCs w:val="24"/>
        </w:rPr>
        <w:t>(</w:t>
      </w:r>
      <w:r w:rsidR="00927ACF" w:rsidRPr="007C5EF3">
        <w:rPr>
          <w:rFonts w:ascii="Times New Roman" w:eastAsia="Times New Roman" w:hAnsi="Times New Roman"/>
          <w:sz w:val="24"/>
          <w:szCs w:val="24"/>
          <w:lang w:eastAsia="ar-SA"/>
        </w:rPr>
        <w:t>технологической (проектно-технологической)</w:t>
      </w:r>
      <w:r w:rsidRPr="007C5EF3">
        <w:rPr>
          <w:rFonts w:ascii="Times New Roman" w:hAnsi="Times New Roman"/>
          <w:bCs/>
          <w:sz w:val="24"/>
          <w:szCs w:val="24"/>
        </w:rPr>
        <w:t>)</w:t>
      </w:r>
      <w:r w:rsidRPr="007C5EF3">
        <w:rPr>
          <w:rFonts w:ascii="Times New Roman" w:hAnsi="Times New Roman"/>
          <w:sz w:val="24"/>
          <w:szCs w:val="24"/>
        </w:rPr>
        <w:t xml:space="preserve"> практике, являются:</w:t>
      </w:r>
    </w:p>
    <w:p w:rsidR="00A30B0C" w:rsidRPr="007C5EF3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>- подбор научной и учебно-методической литературы по тематике задания по практике;</w:t>
      </w:r>
    </w:p>
    <w:p w:rsidR="00A30B0C" w:rsidRPr="007C5EF3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>- подготовка и написание отчёта по итогам производственной</w:t>
      </w:r>
      <w:r w:rsidRPr="007C5EF3">
        <w:rPr>
          <w:rFonts w:ascii="Times New Roman" w:hAnsi="Times New Roman"/>
          <w:bCs/>
          <w:sz w:val="24"/>
          <w:szCs w:val="24"/>
        </w:rPr>
        <w:t xml:space="preserve"> (</w:t>
      </w:r>
      <w:r w:rsidR="00927ACF" w:rsidRPr="007C5EF3">
        <w:rPr>
          <w:rFonts w:ascii="Times New Roman" w:eastAsia="Times New Roman" w:hAnsi="Times New Roman"/>
          <w:sz w:val="24"/>
          <w:szCs w:val="24"/>
          <w:lang w:eastAsia="ar-SA"/>
        </w:rPr>
        <w:t>технологической (проектно-технологической)</w:t>
      </w:r>
      <w:r w:rsidRPr="007C5EF3">
        <w:rPr>
          <w:rFonts w:ascii="Times New Roman" w:hAnsi="Times New Roman"/>
          <w:bCs/>
          <w:sz w:val="24"/>
          <w:szCs w:val="24"/>
        </w:rPr>
        <w:t xml:space="preserve">) </w:t>
      </w:r>
      <w:r w:rsidRPr="007C5EF3">
        <w:rPr>
          <w:rFonts w:ascii="Times New Roman" w:hAnsi="Times New Roman"/>
          <w:sz w:val="24"/>
          <w:szCs w:val="24"/>
        </w:rPr>
        <w:t xml:space="preserve">практике </w:t>
      </w:r>
      <w:r w:rsidRPr="007C5EF3">
        <w:rPr>
          <w:rFonts w:ascii="Times New Roman" w:hAnsi="Times New Roman"/>
          <w:bCs/>
          <w:sz w:val="24"/>
          <w:szCs w:val="24"/>
        </w:rPr>
        <w:t>(отчет должен быть представлен в виде статьи или научно-исследовательской работы).</w:t>
      </w:r>
    </w:p>
    <w:p w:rsidR="007D32DC" w:rsidRPr="007C5EF3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7C5EF3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9. Формы отчётности по итогам производственной (</w:t>
      </w:r>
      <w:r w:rsidR="00C5529B" w:rsidRPr="007C5EF3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технологической (проектно-технологической)</w:t>
      </w: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) практики </w:t>
      </w:r>
    </w:p>
    <w:p w:rsidR="00A30B0C" w:rsidRPr="007C5EF3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 xml:space="preserve">К формам отчётности по производственной </w:t>
      </w:r>
      <w:r w:rsidRPr="007C5EF3">
        <w:rPr>
          <w:rFonts w:ascii="Times New Roman" w:hAnsi="Times New Roman"/>
          <w:bCs/>
          <w:sz w:val="24"/>
          <w:szCs w:val="24"/>
        </w:rPr>
        <w:t>(</w:t>
      </w:r>
      <w:r w:rsidR="00927ACF" w:rsidRPr="007C5EF3">
        <w:rPr>
          <w:rFonts w:ascii="Times New Roman" w:eastAsia="Times New Roman" w:hAnsi="Times New Roman"/>
          <w:sz w:val="24"/>
          <w:szCs w:val="24"/>
          <w:lang w:eastAsia="ar-SA"/>
        </w:rPr>
        <w:t>технологической (проектно-технологической)</w:t>
      </w:r>
      <w:r w:rsidRPr="007C5EF3">
        <w:rPr>
          <w:rFonts w:ascii="Times New Roman" w:hAnsi="Times New Roman"/>
          <w:bCs/>
          <w:sz w:val="24"/>
          <w:szCs w:val="24"/>
        </w:rPr>
        <w:t xml:space="preserve">) </w:t>
      </w:r>
      <w:r w:rsidRPr="007C5EF3">
        <w:rPr>
          <w:rFonts w:ascii="Times New Roman" w:hAnsi="Times New Roman"/>
          <w:sz w:val="24"/>
          <w:szCs w:val="24"/>
        </w:rPr>
        <w:t>практике относятся:</w:t>
      </w:r>
    </w:p>
    <w:p w:rsidR="00A30B0C" w:rsidRPr="007C5EF3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>- заполненный дневник по практике с подписями и печатями организации (базы практики) в информационной части дневника по практике, включая отзывы руководителей от организации и кафедры;</w:t>
      </w:r>
    </w:p>
    <w:p w:rsidR="00A30B0C" w:rsidRPr="007C5EF3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>- оформленный по требованиям отчёт по практике.</w:t>
      </w:r>
    </w:p>
    <w:p w:rsidR="00927ACF" w:rsidRPr="007C5EF3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 xml:space="preserve">Отчёт является результатом самостоятельной работы, в нем должны быть реализованы все задания на </w:t>
      </w:r>
      <w:r w:rsidR="006324EB" w:rsidRPr="007C5EF3">
        <w:rPr>
          <w:rFonts w:ascii="Times New Roman" w:hAnsi="Times New Roman"/>
          <w:sz w:val="24"/>
          <w:szCs w:val="24"/>
        </w:rPr>
        <w:t>производственную</w:t>
      </w:r>
      <w:r w:rsidRPr="007C5EF3">
        <w:rPr>
          <w:rFonts w:ascii="Times New Roman" w:hAnsi="Times New Roman"/>
          <w:sz w:val="24"/>
          <w:szCs w:val="24"/>
        </w:rPr>
        <w:t xml:space="preserve"> (</w:t>
      </w:r>
      <w:r w:rsidR="006324EB" w:rsidRPr="007C5EF3">
        <w:rPr>
          <w:rFonts w:ascii="Times New Roman" w:eastAsia="Times New Roman" w:hAnsi="Times New Roman"/>
          <w:sz w:val="24"/>
          <w:szCs w:val="24"/>
          <w:lang w:eastAsia="ar-SA"/>
        </w:rPr>
        <w:t>технологическую (проектно-технологическую)</w:t>
      </w:r>
      <w:r w:rsidRPr="007C5EF3">
        <w:rPr>
          <w:rFonts w:ascii="Times New Roman" w:hAnsi="Times New Roman"/>
          <w:sz w:val="24"/>
          <w:szCs w:val="24"/>
        </w:rPr>
        <w:t>) практику, исходные данные должны быть подтверждены фактическими материалами организации такими как: схемы организационной и (или) управленческой</w:t>
      </w:r>
      <w:r w:rsidR="006324EB" w:rsidRPr="007C5EF3">
        <w:rPr>
          <w:rFonts w:ascii="Times New Roman" w:hAnsi="Times New Roman"/>
          <w:sz w:val="24"/>
          <w:szCs w:val="24"/>
        </w:rPr>
        <w:t>, производственной</w:t>
      </w:r>
      <w:r w:rsidRPr="007C5EF3">
        <w:rPr>
          <w:rFonts w:ascii="Times New Roman" w:hAnsi="Times New Roman"/>
          <w:sz w:val="24"/>
          <w:szCs w:val="24"/>
        </w:rPr>
        <w:t xml:space="preserve"> структуры организации, промежуточная и (или) годовая бухгалтерская (финансовая) отчётность, налоговая отчётность, учётная политика </w:t>
      </w:r>
      <w:r w:rsidRPr="007C5EF3">
        <w:rPr>
          <w:rFonts w:ascii="Times New Roman" w:hAnsi="Times New Roman"/>
          <w:sz w:val="24"/>
          <w:szCs w:val="24"/>
        </w:rPr>
        <w:lastRenderedPageBreak/>
        <w:t>организации, рабочий план счетов, первичная учётная документация, учётные регистры и другие документы.</w:t>
      </w:r>
    </w:p>
    <w:p w:rsidR="00927ACF" w:rsidRPr="007C5EF3" w:rsidRDefault="00927ACF" w:rsidP="00927ACF">
      <w:pPr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24"/>
          <w:szCs w:val="24"/>
        </w:rPr>
      </w:pPr>
    </w:p>
    <w:p w:rsidR="00927ACF" w:rsidRPr="007C5EF3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7C5EF3">
        <w:rPr>
          <w:rFonts w:ascii="Times New Roman" w:eastAsiaTheme="minorHAnsi" w:hAnsi="Times New Roman"/>
          <w:i/>
          <w:sz w:val="24"/>
          <w:szCs w:val="24"/>
        </w:rPr>
        <w:t xml:space="preserve">Структура отчёта по </w:t>
      </w:r>
      <w:r w:rsidR="006324EB" w:rsidRPr="007C5EF3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производственной (</w:t>
      </w:r>
      <w:r w:rsidR="006324EB" w:rsidRPr="007C5EF3">
        <w:rPr>
          <w:rFonts w:ascii="Times New Roman" w:eastAsia="Times New Roman" w:hAnsi="Times New Roman"/>
          <w:i/>
          <w:sz w:val="24"/>
          <w:szCs w:val="24"/>
          <w:lang w:eastAsia="ar-SA"/>
        </w:rPr>
        <w:t>технологической (проектно-технологической)</w:t>
      </w:r>
      <w:r w:rsidR="006324EB" w:rsidRPr="007C5EF3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)</w:t>
      </w:r>
      <w:r w:rsidR="006324EB"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  <w:r w:rsidRPr="007C5EF3">
        <w:rPr>
          <w:rFonts w:ascii="Times New Roman" w:hAnsi="Times New Roman"/>
          <w:i/>
          <w:sz w:val="24"/>
          <w:szCs w:val="24"/>
          <w:lang w:eastAsia="ru-RU"/>
        </w:rPr>
        <w:t>практике:</w:t>
      </w:r>
    </w:p>
    <w:p w:rsidR="00927ACF" w:rsidRPr="007C5EF3" w:rsidRDefault="00927ACF" w:rsidP="00927A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 xml:space="preserve">Титульный лист </w:t>
      </w:r>
    </w:p>
    <w:p w:rsidR="00927ACF" w:rsidRPr="007C5EF3" w:rsidRDefault="00927ACF" w:rsidP="00927A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>Содержание</w:t>
      </w:r>
    </w:p>
    <w:p w:rsidR="00927ACF" w:rsidRPr="007C5EF3" w:rsidRDefault="00927ACF" w:rsidP="00927A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>Введение</w:t>
      </w:r>
    </w:p>
    <w:p w:rsidR="007C5EF3" w:rsidRPr="007C5EF3" w:rsidRDefault="007C5EF3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sz w:val="24"/>
          <w:szCs w:val="24"/>
          <w:lang w:eastAsia="ar-SA"/>
        </w:rPr>
        <w:t>1. Общая характеристика организации - базы практики</w:t>
      </w:r>
    </w:p>
    <w:p w:rsidR="007C5EF3" w:rsidRPr="007C5EF3" w:rsidRDefault="007C5EF3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1.1. Полное и сокращённое название организации, дата создания, адрес.</w:t>
      </w:r>
    </w:p>
    <w:p w:rsidR="007C5EF3" w:rsidRPr="007C5EF3" w:rsidRDefault="007C5EF3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1.2. Цели и основные задачи деятельности.</w:t>
      </w:r>
    </w:p>
    <w:p w:rsidR="007C5EF3" w:rsidRPr="007C5EF3" w:rsidRDefault="007C5EF3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1.3. Внутренние и внешние нормативные документы по управлению организацией.</w:t>
      </w:r>
    </w:p>
    <w:p w:rsidR="007C5EF3" w:rsidRPr="007C5EF3" w:rsidRDefault="007C5EF3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1.4. Сфера деятельности организации, выпускаемая продукция и/или услуги.</w:t>
      </w:r>
    </w:p>
    <w:p w:rsidR="007C5EF3" w:rsidRPr="007C5EF3" w:rsidRDefault="007C5EF3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1.5. Клиенты и конкуренты организации (количество, географическое распространение, юр.лица/физ.лица).</w:t>
      </w:r>
    </w:p>
    <w:p w:rsidR="007C5EF3" w:rsidRPr="007C5EF3" w:rsidRDefault="007C5EF3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 xml:space="preserve">1.6. </w:t>
      </w:r>
      <w:r w:rsidRPr="007C5EF3">
        <w:rPr>
          <w:rFonts w:ascii="Times New Roman" w:eastAsia="Times New Roman" w:hAnsi="Times New Roman"/>
          <w:iCs/>
          <w:sz w:val="24"/>
          <w:szCs w:val="24"/>
          <w:lang w:eastAsia="ar-SA"/>
        </w:rPr>
        <w:t>Организационная структура управления организацией, её краткая характеристика</w:t>
      </w: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7C5EF3" w:rsidRPr="007C5EF3" w:rsidRDefault="007C5EF3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1.7. Стратегические направления деятельности организации.</w:t>
      </w:r>
    </w:p>
    <w:p w:rsidR="007C5EF3" w:rsidRPr="007C5EF3" w:rsidRDefault="007C5EF3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1.8. Кадровая политика организации</w:t>
      </w:r>
    </w:p>
    <w:p w:rsidR="000713DC" w:rsidRPr="007C5EF3" w:rsidRDefault="000713DC" w:rsidP="000713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7C5EF3">
        <w:rPr>
          <w:rFonts w:ascii="Times New Roman" w:hAnsi="Times New Roman"/>
          <w:b/>
          <w:sz w:val="24"/>
          <w:szCs w:val="24"/>
        </w:rPr>
        <w:t>. Характеристика производственного процесса и технологии производства - базы практики</w:t>
      </w:r>
    </w:p>
    <w:p w:rsidR="000713DC" w:rsidRPr="007C5EF3" w:rsidRDefault="000713DC" w:rsidP="00071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7C5EF3">
        <w:rPr>
          <w:rFonts w:ascii="Times New Roman" w:hAnsi="Times New Roman"/>
          <w:sz w:val="24"/>
          <w:szCs w:val="24"/>
        </w:rPr>
        <w:t>.1. Характеристика производственного процесса и технологии производства</w:t>
      </w:r>
    </w:p>
    <w:p w:rsidR="000713DC" w:rsidRPr="007C5EF3" w:rsidRDefault="000713DC" w:rsidP="00071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7C5EF3">
        <w:rPr>
          <w:rFonts w:ascii="Times New Roman" w:hAnsi="Times New Roman"/>
          <w:sz w:val="24"/>
          <w:szCs w:val="24"/>
        </w:rPr>
        <w:t>.2. Состав стадий и операций процесса производства основного вида (видов) продукции</w:t>
      </w:r>
    </w:p>
    <w:p w:rsidR="000713DC" w:rsidRPr="007C5EF3" w:rsidRDefault="000713DC" w:rsidP="00071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7C5EF3">
        <w:rPr>
          <w:rFonts w:ascii="Times New Roman" w:hAnsi="Times New Roman"/>
          <w:sz w:val="24"/>
          <w:szCs w:val="24"/>
        </w:rPr>
        <w:t>.3. Технология производства продукции</w:t>
      </w:r>
    </w:p>
    <w:p w:rsidR="000713DC" w:rsidRPr="007C5EF3" w:rsidRDefault="000713DC" w:rsidP="00071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7C5EF3">
        <w:rPr>
          <w:rFonts w:ascii="Times New Roman" w:hAnsi="Times New Roman"/>
          <w:sz w:val="24"/>
          <w:szCs w:val="24"/>
        </w:rPr>
        <w:t>.4. Характер протекания технологического процесса во времени (непрерывное производство, прерывное производство)</w:t>
      </w:r>
    </w:p>
    <w:p w:rsidR="000713DC" w:rsidRPr="007C5EF3" w:rsidRDefault="000713DC" w:rsidP="00071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0713DC">
        <w:rPr>
          <w:rFonts w:ascii="Times New Roman" w:hAnsi="Times New Roman"/>
          <w:sz w:val="24"/>
          <w:szCs w:val="24"/>
        </w:rPr>
        <w:t>.5.</w:t>
      </w:r>
      <w:r w:rsidRPr="007C5EF3">
        <w:rPr>
          <w:rFonts w:ascii="Times New Roman" w:hAnsi="Times New Roman"/>
          <w:sz w:val="24"/>
          <w:szCs w:val="24"/>
        </w:rPr>
        <w:t xml:space="preserve"> Уровень специализации, концентрации действующего производства</w:t>
      </w:r>
    </w:p>
    <w:p w:rsidR="000713DC" w:rsidRPr="007C5EF3" w:rsidRDefault="000713DC" w:rsidP="00071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7C5EF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6</w:t>
      </w:r>
      <w:r w:rsidRPr="007C5EF3">
        <w:rPr>
          <w:rFonts w:ascii="Times New Roman" w:hAnsi="Times New Roman"/>
          <w:sz w:val="24"/>
          <w:szCs w:val="24"/>
        </w:rPr>
        <w:t>. Номенклатура и ассортимент продукции организации</w:t>
      </w:r>
    </w:p>
    <w:p w:rsidR="000713DC" w:rsidRPr="000713DC" w:rsidRDefault="000713DC" w:rsidP="00071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7C5EF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7</w:t>
      </w:r>
      <w:r w:rsidRPr="007C5EF3">
        <w:rPr>
          <w:rFonts w:ascii="Times New Roman" w:hAnsi="Times New Roman"/>
          <w:sz w:val="24"/>
          <w:szCs w:val="24"/>
        </w:rPr>
        <w:t>. Основные рынки сбыта продукции, пути расширения рынков сбыта и объемов реализации</w:t>
      </w:r>
    </w:p>
    <w:p w:rsidR="007C5EF3" w:rsidRPr="007C5EF3" w:rsidRDefault="000713DC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3</w:t>
      </w:r>
      <w:r w:rsidR="007C5EF3" w:rsidRPr="007C5EF3">
        <w:rPr>
          <w:rFonts w:ascii="Times New Roman" w:eastAsia="Times New Roman" w:hAnsi="Times New Roman"/>
          <w:b/>
          <w:sz w:val="24"/>
          <w:szCs w:val="24"/>
          <w:lang w:eastAsia="ar-SA"/>
        </w:rPr>
        <w:t>.  Анализ имущества организации - базы практики и источников его формирования в динамике за 2-3 года</w:t>
      </w:r>
    </w:p>
    <w:p w:rsidR="007C5EF3" w:rsidRPr="007C5EF3" w:rsidRDefault="000713DC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3</w:t>
      </w:r>
      <w:r w:rsidR="007C5EF3" w:rsidRPr="007C5EF3">
        <w:rPr>
          <w:rFonts w:ascii="Times New Roman" w:eastAsia="Times New Roman" w:hAnsi="Times New Roman"/>
          <w:sz w:val="24"/>
          <w:szCs w:val="24"/>
          <w:lang w:eastAsia="ar-SA"/>
        </w:rPr>
        <w:t xml:space="preserve">.1. Состав, структура основных фондов и оборотных фондов организации </w:t>
      </w:r>
    </w:p>
    <w:p w:rsidR="007C5EF3" w:rsidRPr="007C5EF3" w:rsidRDefault="000713DC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3</w:t>
      </w:r>
      <w:r w:rsidR="007C5EF3" w:rsidRPr="007C5EF3">
        <w:rPr>
          <w:rFonts w:ascii="Times New Roman" w:eastAsia="Times New Roman" w:hAnsi="Times New Roman"/>
          <w:sz w:val="24"/>
          <w:szCs w:val="24"/>
          <w:lang w:eastAsia="ar-SA"/>
        </w:rPr>
        <w:t>.2. Состав  и структура источников формирования имущества организации</w:t>
      </w:r>
    </w:p>
    <w:p w:rsidR="007C5EF3" w:rsidRPr="007C5EF3" w:rsidRDefault="000713DC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3</w:t>
      </w:r>
      <w:r w:rsidR="007C5EF3" w:rsidRPr="007C5EF3">
        <w:rPr>
          <w:rFonts w:ascii="Times New Roman" w:eastAsia="Times New Roman" w:hAnsi="Times New Roman"/>
          <w:sz w:val="24"/>
          <w:szCs w:val="24"/>
          <w:lang w:eastAsia="ar-SA"/>
        </w:rPr>
        <w:t xml:space="preserve">.3. Горизонтальный и вертикальный анализ ф. №1 «Бухгалтерский баланс» организации </w:t>
      </w:r>
    </w:p>
    <w:p w:rsidR="007C5EF3" w:rsidRPr="007C5EF3" w:rsidRDefault="007C5EF3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sz w:val="24"/>
          <w:szCs w:val="24"/>
          <w:lang w:eastAsia="ar-SA"/>
        </w:rPr>
        <w:t>4. Инвестиционная деятельность организации - базы практики</w:t>
      </w:r>
    </w:p>
    <w:p w:rsidR="007C5EF3" w:rsidRPr="007C5EF3" w:rsidRDefault="007C5EF3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4.1. Объекты инвестирования и их характеристика</w:t>
      </w:r>
    </w:p>
    <w:p w:rsidR="007C5EF3" w:rsidRPr="007C5EF3" w:rsidRDefault="007C5EF3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4.2. Основные источники инвестиций</w:t>
      </w:r>
    </w:p>
    <w:p w:rsidR="007C5EF3" w:rsidRPr="007C5EF3" w:rsidRDefault="007C5EF3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 xml:space="preserve">4.3. Инвестиционные проекты организации </w:t>
      </w:r>
    </w:p>
    <w:p w:rsidR="007C5EF3" w:rsidRPr="007C5EF3" w:rsidRDefault="007C5EF3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sz w:val="24"/>
          <w:szCs w:val="24"/>
          <w:lang w:eastAsia="ar-SA"/>
        </w:rPr>
        <w:t>5. Налогообложение организации (предприятия, учреждения) - базы практики</w:t>
      </w:r>
    </w:p>
    <w:p w:rsidR="007C5EF3" w:rsidRPr="007C5EF3" w:rsidRDefault="007C5EF3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5.1. Виды налогов, уплачиваемых организацией</w:t>
      </w:r>
    </w:p>
    <w:p w:rsidR="007C5EF3" w:rsidRPr="007C5EF3" w:rsidRDefault="007C5EF3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5.2. Порядок определения налоговой базы по видам налогов, сроки уплаты налогов</w:t>
      </w:r>
    </w:p>
    <w:p w:rsidR="007C5EF3" w:rsidRPr="007C5EF3" w:rsidRDefault="007C5EF3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5.3. Результаты налоговых проверок</w:t>
      </w:r>
    </w:p>
    <w:p w:rsidR="007C5EF3" w:rsidRPr="007C5EF3" w:rsidRDefault="007C5EF3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Заключение</w:t>
      </w:r>
    </w:p>
    <w:p w:rsidR="007C5EF3" w:rsidRPr="007C5EF3" w:rsidRDefault="007C5EF3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Список литературы</w:t>
      </w:r>
    </w:p>
    <w:p w:rsidR="007C5EF3" w:rsidRPr="007C5EF3" w:rsidRDefault="007C5EF3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Приложения</w:t>
      </w:r>
    </w:p>
    <w:p w:rsidR="00927ACF" w:rsidRPr="007C5EF3" w:rsidRDefault="00927ACF" w:rsidP="00927ACF">
      <w:pPr>
        <w:spacing w:after="0" w:line="240" w:lineRule="auto"/>
        <w:jc w:val="both"/>
        <w:rPr>
          <w:rFonts w:ascii="Times New Roman" w:eastAsiaTheme="minorHAnsi" w:hAnsi="Times New Roman"/>
          <w:i/>
          <w:sz w:val="24"/>
          <w:szCs w:val="24"/>
        </w:rPr>
      </w:pPr>
    </w:p>
    <w:p w:rsidR="00927ACF" w:rsidRPr="007C5EF3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7C5EF3">
        <w:rPr>
          <w:rFonts w:ascii="Times New Roman" w:eastAsiaTheme="minorHAnsi" w:hAnsi="Times New Roman"/>
          <w:i/>
          <w:sz w:val="24"/>
          <w:szCs w:val="24"/>
        </w:rPr>
        <w:t>Требования к оформлению отчёта по</w:t>
      </w:r>
      <w:r w:rsidR="006324EB" w:rsidRPr="007C5EF3">
        <w:rPr>
          <w:rFonts w:ascii="Times New Roman" w:eastAsiaTheme="minorHAnsi" w:hAnsi="Times New Roman"/>
          <w:i/>
          <w:sz w:val="24"/>
          <w:szCs w:val="24"/>
        </w:rPr>
        <w:t xml:space="preserve"> </w:t>
      </w:r>
      <w:r w:rsidR="006324EB" w:rsidRPr="007C5EF3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производственной (</w:t>
      </w:r>
      <w:r w:rsidR="006324EB" w:rsidRPr="007C5EF3">
        <w:rPr>
          <w:rFonts w:ascii="Times New Roman" w:eastAsia="Times New Roman" w:hAnsi="Times New Roman"/>
          <w:i/>
          <w:sz w:val="24"/>
          <w:szCs w:val="24"/>
          <w:lang w:eastAsia="ar-SA"/>
        </w:rPr>
        <w:t>технологической (проектно-технологической)</w:t>
      </w:r>
      <w:r w:rsidR="006324EB" w:rsidRPr="007C5EF3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)</w:t>
      </w:r>
      <w:r w:rsidRPr="007C5EF3">
        <w:rPr>
          <w:rFonts w:ascii="Times New Roman" w:hAnsi="Times New Roman"/>
          <w:i/>
          <w:sz w:val="24"/>
          <w:szCs w:val="24"/>
          <w:lang w:eastAsia="ru-RU"/>
        </w:rPr>
        <w:t xml:space="preserve"> практике:</w:t>
      </w:r>
    </w:p>
    <w:p w:rsidR="00927ACF" w:rsidRPr="007C5EF3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5EF3">
        <w:rPr>
          <w:rFonts w:ascii="Times New Roman" w:hAnsi="Times New Roman"/>
          <w:sz w:val="24"/>
          <w:szCs w:val="24"/>
          <w:lang w:eastAsia="ru-RU"/>
        </w:rPr>
        <w:t>Отчёт по практике должен быть представлен в напечатанном виде на одной стороне листа формата А4, через 1,5 интервала, 14 шрифтом Times New Roman.  Объем работы, в этом случае, должен быть 20-30 страниц. Текст должен быть ограничен установленными полями: левое - не менее 30 мм, правое - 15 мм, верхнее и нижнее - 20 мм.</w:t>
      </w:r>
    </w:p>
    <w:p w:rsidR="00927ACF" w:rsidRPr="007C5EF3" w:rsidRDefault="00927ACF" w:rsidP="00927ACF">
      <w:pPr>
        <w:shd w:val="clear" w:color="auto" w:fill="FFFFFF"/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5EF3">
        <w:rPr>
          <w:rFonts w:ascii="Times New Roman" w:hAnsi="Times New Roman"/>
          <w:sz w:val="24"/>
          <w:szCs w:val="24"/>
        </w:rPr>
        <w:t>Абзацы в тексте начинаются отступом в 1,25 мм, слово начинается с прописной буквы.</w:t>
      </w:r>
      <w:r w:rsidRPr="007C5EF3">
        <w:rPr>
          <w:rFonts w:ascii="Times New Roman" w:hAnsi="Times New Roman"/>
          <w:sz w:val="24"/>
          <w:szCs w:val="24"/>
          <w:lang w:eastAsia="ru-RU"/>
        </w:rPr>
        <w:t xml:space="preserve"> Страницы отчета следует нумеровать арабскими цифрами, соблюдая сквозную нумерацию по всему тексту отчёта. Номер страницы проставляют в центре нижней части листа без точки. При этом первой страницей считается титульный лист. Титульный лист включают в общую нумерацию </w:t>
      </w:r>
      <w:r w:rsidRPr="007C5EF3">
        <w:rPr>
          <w:rFonts w:ascii="Times New Roman" w:hAnsi="Times New Roman"/>
          <w:sz w:val="24"/>
          <w:szCs w:val="24"/>
          <w:lang w:eastAsia="ru-RU"/>
        </w:rPr>
        <w:lastRenderedPageBreak/>
        <w:t>страниц отчёта. Номер страницы на титульном листе не проставляют.</w:t>
      </w:r>
      <w:r w:rsidRPr="007C5EF3">
        <w:rPr>
          <w:rFonts w:ascii="Times New Roman" w:hAnsi="Times New Roman"/>
          <w:sz w:val="24"/>
          <w:szCs w:val="24"/>
        </w:rPr>
        <w:t xml:space="preserve"> Нумерация страниц отчёта и приложений, входящих в состав отчёта, должна быть сквозная.</w:t>
      </w:r>
    </w:p>
    <w:p w:rsidR="00927ACF" w:rsidRPr="007C5EF3" w:rsidRDefault="00927ACF" w:rsidP="00927ACF">
      <w:pPr>
        <w:shd w:val="clear" w:color="auto" w:fill="FFFFFF"/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>Каждый структурный элемент отчёта следует начинать с нового листа (страницы).</w:t>
      </w:r>
    </w:p>
    <w:p w:rsidR="00927ACF" w:rsidRPr="007C5EF3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5EF3">
        <w:rPr>
          <w:rFonts w:ascii="Times New Roman" w:hAnsi="Times New Roman"/>
          <w:sz w:val="24"/>
          <w:szCs w:val="24"/>
          <w:lang w:eastAsia="ru-RU"/>
        </w:rPr>
        <w:t>Заголовки разделов, подразделов и пунктов следует печатать с абзацного отступа с прописной буквы без точки в конце, не подчёркивая. Если заголовок состоит из двух предложений, их разделяют точкой. Расстояние между текстом и заголовком должно быть равно 1,5-2 интервала.</w:t>
      </w:r>
    </w:p>
    <w:p w:rsidR="00927ACF" w:rsidRPr="007C5EF3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5EF3">
        <w:rPr>
          <w:rFonts w:ascii="Times New Roman" w:hAnsi="Times New Roman"/>
          <w:sz w:val="24"/>
          <w:szCs w:val="24"/>
          <w:lang w:eastAsia="ru-RU"/>
        </w:rPr>
        <w:t>Рисунки, схемы, таблицы, расположенные на одной или нескольких страниц в тексте, имеют сквозную нумерацию и обозначаются словом «Рисунок», «Схема», «Таблица», после которого ставится арабскими цифрами номер и заголовок, поясняющий их содержание. Например, Рисунок 1 - Модель рыночного равновесия.</w:t>
      </w:r>
    </w:p>
    <w:p w:rsidR="00927ACF" w:rsidRPr="007C5EF3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5EF3">
        <w:rPr>
          <w:rFonts w:ascii="Times New Roman" w:hAnsi="Times New Roman"/>
          <w:sz w:val="24"/>
          <w:szCs w:val="24"/>
          <w:lang w:eastAsia="ru-RU"/>
        </w:rPr>
        <w:t>Если рисунок, схема, таблица расположена на двух или более страницах, то слово «Рисунок», «Схема», «Таблица», её номер и заголовок указывают только на первой странице, а на всех последующих листах пишут слово, например, «Продолжение таблицы» и повторяют нумерацию таблицы.</w:t>
      </w:r>
    </w:p>
    <w:p w:rsidR="00927ACF" w:rsidRPr="007C5EF3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5EF3">
        <w:rPr>
          <w:rFonts w:ascii="Times New Roman" w:hAnsi="Times New Roman"/>
          <w:sz w:val="24"/>
          <w:szCs w:val="24"/>
          <w:lang w:eastAsia="ru-RU"/>
        </w:rPr>
        <w:t xml:space="preserve">На цитируемые или упоминаемые в отчёте по практике монографии, статьи, материалы студент должен делать библиографические ссылки. При этом в скобках проставляется порядковый номер источника информации и номер страницы. Например, [17, с. 79] означает, что автор ссылается в своей работе на 17 источник информации в списке литературы и страницу 79. Для перечисления работ, в которых рассматриваются исследуемые вопросы, в скобках перечисляются номера литературных источников. </w:t>
      </w:r>
    </w:p>
    <w:p w:rsidR="00927ACF" w:rsidRPr="007C5EF3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5EF3">
        <w:rPr>
          <w:rFonts w:ascii="Times New Roman" w:hAnsi="Times New Roman"/>
          <w:sz w:val="24"/>
          <w:szCs w:val="24"/>
          <w:lang w:eastAsia="ru-RU"/>
        </w:rPr>
        <w:t>Работа представляется в папке со скоросшивателем.</w:t>
      </w:r>
    </w:p>
    <w:p w:rsidR="00A30B0C" w:rsidRPr="007C5EF3" w:rsidRDefault="00A30B0C" w:rsidP="00A30B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32DC" w:rsidRPr="007C5EF3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10. Формы текущего контроля успеваемости и промежуточной аттестации обучающихся по итогам производственной (</w:t>
      </w:r>
      <w:r w:rsidR="00C5529B" w:rsidRPr="007C5EF3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технологической (проектно-технологической)</w:t>
      </w: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</w:p>
    <w:p w:rsidR="007D32DC" w:rsidRPr="007C5EF3" w:rsidRDefault="007D32DC" w:rsidP="007D32DC">
      <w:pPr>
        <w:tabs>
          <w:tab w:val="left" w:pos="0"/>
          <w:tab w:val="num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10.1. Формы текущего контроля успеваемости и промежуточной аттестации обучающихся</w:t>
      </w:r>
    </w:p>
    <w:p w:rsidR="007D32DC" w:rsidRPr="007C5EF3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DC6A8D" w:rsidRPr="007C5EF3" w:rsidRDefault="00DC6A8D" w:rsidP="00DC6A8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C5EF3">
        <w:rPr>
          <w:rFonts w:ascii="Times New Roman" w:hAnsi="Times New Roman"/>
          <w:bCs/>
          <w:sz w:val="24"/>
          <w:szCs w:val="24"/>
        </w:rPr>
        <w:t xml:space="preserve">В недельный срок по окончании практики, студент представляет отчет о ее прохождении на кафедру. В назначенный заседанием кафедры срок, студент должен быть готов к защите итогов прохождения практики перед преподавателем кафедры – руководителем практики от университета. </w:t>
      </w:r>
    </w:p>
    <w:p w:rsidR="00E34675" w:rsidRPr="007C5EF3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Форма промежуточной аттестации –</w:t>
      </w:r>
      <w:r w:rsidR="00E34675" w:rsidRPr="007C5EF3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зачет с оценкой</w:t>
      </w:r>
      <w:r w:rsidR="00E34675" w:rsidRPr="007C5EF3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E34675" w:rsidRPr="007C5EF3" w:rsidRDefault="00E34675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D32DC" w:rsidRPr="007C5EF3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  <w:t xml:space="preserve">10.2. Рейтинг-план </w:t>
      </w:r>
    </w:p>
    <w:p w:rsidR="007D32DC" w:rsidRPr="007C5EF3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Рейтинг-план практики представлен в Приложении 1 к программе практики.</w:t>
      </w:r>
    </w:p>
    <w:p w:rsidR="007D32DC" w:rsidRPr="007C5EF3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</w:pPr>
    </w:p>
    <w:p w:rsidR="007D32DC" w:rsidRPr="007C5EF3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  <w:t xml:space="preserve">10.3. </w:t>
      </w: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Фонд оценочных средств для проведения промежуточной аттестации обучающихся по практике</w:t>
      </w:r>
    </w:p>
    <w:p w:rsidR="007D32DC" w:rsidRPr="007C5EF3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7D32DC" w:rsidRPr="007C5EF3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D32DC" w:rsidRPr="007C5EF3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7C5EF3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11. Перечень учебной литературы и ресурсов сети «Интернет», необходимых для проведения производственной (</w:t>
      </w:r>
      <w:r w:rsidR="00A00EFC" w:rsidRPr="007C5EF3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технологической (проектно-технологической)</w:t>
      </w: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) практики </w:t>
      </w:r>
    </w:p>
    <w:p w:rsidR="00DC6A8D" w:rsidRPr="007C5EF3" w:rsidRDefault="00DC6A8D" w:rsidP="00DC6A8D">
      <w:pPr>
        <w:tabs>
          <w:tab w:val="left" w:pos="709"/>
          <w:tab w:val="right" w:leader="underscore" w:pos="9356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ab/>
      </w:r>
      <w:r w:rsidRPr="007C5EF3">
        <w:rPr>
          <w:rFonts w:ascii="Times New Roman" w:hAnsi="Times New Roman"/>
          <w:i/>
          <w:sz w:val="24"/>
          <w:szCs w:val="24"/>
        </w:rPr>
        <w:t xml:space="preserve">а) Основная литература: </w:t>
      </w:r>
    </w:p>
    <w:p w:rsidR="008E2739" w:rsidRPr="007C5EF3" w:rsidRDefault="00DC6A8D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 xml:space="preserve">1. </w:t>
      </w:r>
      <w:r w:rsidR="00682286" w:rsidRPr="007C5EF3">
        <w:rPr>
          <w:rFonts w:ascii="Times New Roman" w:hAnsi="Times New Roman"/>
          <w:sz w:val="24"/>
          <w:szCs w:val="24"/>
        </w:rPr>
        <w:t>Арзуманова, Т.И. Экономика организации : учебник / Т.И. Арзуманова, М.Ш. Мачабели. – Москва : Дашков и К°, 2018. – 237 с. : ил. – (Учебные издания для бакалавров). – Режим доступа: по подписке. – URL: </w:t>
      </w:r>
      <w:hyperlink r:id="rId9" w:history="1">
        <w:r w:rsidR="00682286" w:rsidRPr="007C5EF3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https://biblioclub.ru/index.php?page=book&amp;id=573399</w:t>
        </w:r>
      </w:hyperlink>
      <w:r w:rsidR="00682286" w:rsidRPr="007C5EF3">
        <w:rPr>
          <w:rFonts w:ascii="Times New Roman" w:hAnsi="Times New Roman"/>
          <w:sz w:val="24"/>
          <w:szCs w:val="24"/>
        </w:rPr>
        <w:t> </w:t>
      </w:r>
    </w:p>
    <w:p w:rsidR="009E72B0" w:rsidRPr="007C5EF3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Style w:val="af5"/>
          <w:rFonts w:ascii="Times New Roman" w:hAnsi="Times New Roman"/>
          <w:color w:val="auto"/>
          <w:sz w:val="24"/>
          <w:szCs w:val="24"/>
          <w:u w:val="none"/>
        </w:rPr>
      </w:pPr>
      <w:r w:rsidRPr="007C5EF3">
        <w:rPr>
          <w:rFonts w:ascii="Times New Roman" w:hAnsi="Times New Roman"/>
          <w:sz w:val="24"/>
          <w:szCs w:val="24"/>
        </w:rPr>
        <w:t xml:space="preserve">2. </w:t>
      </w:r>
      <w:r w:rsidR="009E72B0" w:rsidRPr="007C5EF3">
        <w:rPr>
          <w:rFonts w:ascii="Times New Roman" w:hAnsi="Times New Roman"/>
          <w:sz w:val="24"/>
          <w:szCs w:val="24"/>
        </w:rPr>
        <w:t xml:space="preserve">Нешитой, А.С. Финансы: учебник / А.С. Нешитой. – 12-е изд., стер. – Москва: Дашков и К°, 2020. – 352 с.: ил. – (Учебные издания для бакалавров). – Режим доступа: по подписке. – URL: </w:t>
      </w:r>
      <w:hyperlink r:id="rId10" w:history="1">
        <w:r w:rsidR="009E72B0" w:rsidRPr="007C5EF3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https://biblioclub.ru/index.php?page=book&amp;id=573339</w:t>
        </w:r>
      </w:hyperlink>
    </w:p>
    <w:p w:rsidR="00B7737B" w:rsidRPr="007C5EF3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 xml:space="preserve">3. </w:t>
      </w:r>
      <w:r w:rsidR="00FE127B" w:rsidRPr="007C5EF3">
        <w:rPr>
          <w:rFonts w:ascii="Times New Roman" w:hAnsi="Times New Roman"/>
          <w:sz w:val="24"/>
          <w:szCs w:val="24"/>
        </w:rPr>
        <w:t>Новашина, Т.С. Экономика и финансы организации : учебник : [16+] / Т.С. Новашина, В.И. Карпунин, И.В. Косорукова ; под ред. Т.С. Новашиной. – 3-е изд., перераб. и доп. – Москва : Университет Синергия, 2020. – 336 с. : табл., ил. – (Университетская серия). – Режим доступа: по подписке. – URL: </w:t>
      </w:r>
      <w:hyperlink r:id="rId11" w:history="1">
        <w:r w:rsidR="00FE127B" w:rsidRPr="007C5EF3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https://biblioclub.ru/index.php?page=book&amp;id=574440</w:t>
        </w:r>
      </w:hyperlink>
    </w:p>
    <w:p w:rsidR="00DC6A8D" w:rsidRPr="007C5EF3" w:rsidRDefault="00DC6A8D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7C5EF3">
        <w:rPr>
          <w:rFonts w:ascii="Times New Roman" w:hAnsi="Times New Roman"/>
          <w:i/>
          <w:sz w:val="24"/>
          <w:szCs w:val="24"/>
        </w:rPr>
        <w:lastRenderedPageBreak/>
        <w:t xml:space="preserve">б) Дополнительная литература: </w:t>
      </w:r>
    </w:p>
    <w:p w:rsidR="008E2739" w:rsidRPr="007C5EF3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>1</w:t>
      </w:r>
      <w:r w:rsidR="00DC6A8D" w:rsidRPr="007C5EF3">
        <w:rPr>
          <w:rFonts w:ascii="Times New Roman" w:hAnsi="Times New Roman"/>
          <w:sz w:val="24"/>
          <w:szCs w:val="24"/>
        </w:rPr>
        <w:t xml:space="preserve">. </w:t>
      </w:r>
      <w:r w:rsidR="00682286" w:rsidRPr="007C5EF3">
        <w:rPr>
          <w:rFonts w:ascii="Times New Roman" w:hAnsi="Times New Roman"/>
          <w:sz w:val="24"/>
          <w:szCs w:val="24"/>
        </w:rPr>
        <w:t xml:space="preserve">Витебская, Е.С. Экономика организации: учебное пособие / Е.С. Витебская. – Минск: РИПО, 2020. – 297 с.: табл. – Режим доступа: по подписке. – URL: </w:t>
      </w:r>
      <w:hyperlink r:id="rId12" w:history="1">
        <w:r w:rsidR="00682286" w:rsidRPr="007C5EF3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https://biblioclub.ru/index.php?page=book&amp;id=600067</w:t>
        </w:r>
      </w:hyperlink>
    </w:p>
    <w:p w:rsidR="008E2739" w:rsidRPr="007C5EF3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 xml:space="preserve">2. Николаева, И.П. Инвестиции: учебник / И.П. Николаева. – Москва: Дашков и К°, 2018. – 254 с. – (Учебные издания для бакалавров). – Режим доступа: по подписке. – URL: </w:t>
      </w:r>
      <w:hyperlink r:id="rId13" w:history="1">
        <w:r w:rsidRPr="007C5EF3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https://biblioclub.ru/index.php?page=book&amp;id=496144</w:t>
        </w:r>
      </w:hyperlink>
    </w:p>
    <w:p w:rsidR="00B7737B" w:rsidRPr="007C5EF3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>3</w:t>
      </w:r>
      <w:r w:rsidR="00DC6A8D" w:rsidRPr="007C5EF3">
        <w:rPr>
          <w:rFonts w:ascii="Times New Roman" w:hAnsi="Times New Roman"/>
          <w:sz w:val="24"/>
          <w:szCs w:val="24"/>
        </w:rPr>
        <w:t xml:space="preserve">. </w:t>
      </w:r>
      <w:r w:rsidRPr="007C5EF3">
        <w:rPr>
          <w:rFonts w:ascii="Times New Roman" w:hAnsi="Times New Roman"/>
          <w:sz w:val="24"/>
          <w:szCs w:val="24"/>
        </w:rPr>
        <w:t>Остапенко, Е.А. Финансовая среда и предпринимательские риски: учебное пособие / Е.А. Остапенко, Т.Г. Гурнович. – Ставрополь: Секвойя, 2017. – 271 с.: ил. – (Серия «Бакалавриат»). – Режим доступа: по подписке. – URL: </w:t>
      </w:r>
      <w:hyperlink r:id="rId14" w:history="1">
        <w:r w:rsidRPr="007C5EF3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https://biblioclub.ru/index.php?page=book&amp;id=485067</w:t>
        </w:r>
      </w:hyperlink>
    </w:p>
    <w:p w:rsidR="00B7737B" w:rsidRPr="007C5EF3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>4</w:t>
      </w:r>
      <w:r w:rsidR="00DC6A8D" w:rsidRPr="007C5EF3">
        <w:rPr>
          <w:rFonts w:ascii="Times New Roman" w:hAnsi="Times New Roman"/>
          <w:sz w:val="24"/>
          <w:szCs w:val="24"/>
        </w:rPr>
        <w:t xml:space="preserve">. </w:t>
      </w:r>
      <w:r w:rsidR="00B7737B" w:rsidRPr="007C5EF3">
        <w:rPr>
          <w:rFonts w:ascii="Times New Roman" w:hAnsi="Times New Roman"/>
          <w:sz w:val="24"/>
          <w:szCs w:val="24"/>
        </w:rPr>
        <w:t xml:space="preserve">Финансовая стратегия, планирование и бюджетирование: учебное пособие / И.А. Белолипцев, И.И. Лукина, А.С. Кабирова, Д.В. Чувилин; Финансовый университет при Правительстве Российской Федерации. – </w:t>
      </w:r>
      <w:r w:rsidRPr="007C5EF3">
        <w:rPr>
          <w:rFonts w:ascii="Times New Roman" w:hAnsi="Times New Roman"/>
          <w:sz w:val="24"/>
          <w:szCs w:val="24"/>
        </w:rPr>
        <w:t>Москва</w:t>
      </w:r>
      <w:r w:rsidR="00B7737B" w:rsidRPr="007C5EF3">
        <w:rPr>
          <w:rFonts w:ascii="Times New Roman" w:hAnsi="Times New Roman"/>
          <w:sz w:val="24"/>
          <w:szCs w:val="24"/>
        </w:rPr>
        <w:t>: Прометей, 2019. – Ч. 2. – 91 с.: ил. – Режим доступа: по подписке. – URL:</w:t>
      </w:r>
      <w:r w:rsidRPr="007C5EF3">
        <w:rPr>
          <w:rFonts w:ascii="Times New Roman" w:hAnsi="Times New Roman"/>
          <w:sz w:val="24"/>
          <w:szCs w:val="24"/>
        </w:rPr>
        <w:t xml:space="preserve"> </w:t>
      </w:r>
      <w:hyperlink r:id="rId15" w:history="1">
        <w:r w:rsidR="00B7737B" w:rsidRPr="007C5EF3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https://biblioclub.ru/index.php?page=book&amp;id=576018</w:t>
        </w:r>
      </w:hyperlink>
    </w:p>
    <w:p w:rsidR="00DC6A8D" w:rsidRPr="007C5EF3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 xml:space="preserve">5. </w:t>
      </w:r>
      <w:r w:rsidR="00DC6A8D" w:rsidRPr="007C5EF3">
        <w:rPr>
          <w:rFonts w:ascii="Times New Roman" w:hAnsi="Times New Roman"/>
          <w:sz w:val="24"/>
          <w:szCs w:val="24"/>
        </w:rPr>
        <w:t>Финансовый и инвестиционный менеджмент: учебник / И.З. Тогузова, Т.А. Хубаев, Л.А. Туаева, З.Р. Тавасиева; Финансовый университет при Правительстве РФ. - Москва</w:t>
      </w:r>
      <w:r w:rsidRPr="007C5EF3">
        <w:rPr>
          <w:rFonts w:ascii="Times New Roman" w:hAnsi="Times New Roman"/>
          <w:sz w:val="24"/>
          <w:szCs w:val="24"/>
        </w:rPr>
        <w:t>: Прометей, 2018. - 375 с.</w:t>
      </w:r>
      <w:r w:rsidR="00DC6A8D" w:rsidRPr="007C5EF3">
        <w:rPr>
          <w:rFonts w:ascii="Times New Roman" w:hAnsi="Times New Roman"/>
          <w:sz w:val="24"/>
          <w:szCs w:val="24"/>
        </w:rPr>
        <w:t xml:space="preserve">: схем., табл. - Библиогр. в кн. - ISBN 978-5-907003-06-4; То же [Электронный ресурс]. - URL: </w:t>
      </w:r>
      <w:hyperlink r:id="rId16" w:history="1">
        <w:r w:rsidR="00DC6A8D" w:rsidRPr="007C5EF3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http://biblioclub.ru/index.php?page=book&amp;id=494863</w:t>
        </w:r>
      </w:hyperlink>
      <w:r w:rsidR="00DC6A8D" w:rsidRPr="007C5EF3">
        <w:rPr>
          <w:rFonts w:ascii="Times New Roman" w:hAnsi="Times New Roman"/>
          <w:sz w:val="24"/>
          <w:szCs w:val="24"/>
        </w:rPr>
        <w:t>.</w:t>
      </w:r>
    </w:p>
    <w:p w:rsidR="00DC6A8D" w:rsidRPr="007C5EF3" w:rsidRDefault="00DC6A8D" w:rsidP="00DC6A8D">
      <w:pPr>
        <w:tabs>
          <w:tab w:val="left" w:pos="709"/>
          <w:tab w:val="left" w:pos="1134"/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C5EF3">
        <w:rPr>
          <w:rFonts w:ascii="Times New Roman" w:hAnsi="Times New Roman"/>
          <w:i/>
          <w:sz w:val="24"/>
          <w:szCs w:val="24"/>
        </w:rPr>
        <w:tab/>
        <w:t xml:space="preserve">в) Интернет-ресурсы: </w:t>
      </w:r>
    </w:p>
    <w:p w:rsidR="00DC6A8D" w:rsidRPr="00EF473A" w:rsidRDefault="00DC6A8D" w:rsidP="00DC6A8D">
      <w:pPr>
        <w:pStyle w:val="af6"/>
        <w:tabs>
          <w:tab w:val="left" w:pos="1276"/>
        </w:tabs>
        <w:ind w:firstLine="709"/>
        <w:jc w:val="both"/>
        <w:rPr>
          <w:lang w:val="en-US" w:eastAsia="ru-RU"/>
        </w:rPr>
      </w:pPr>
      <w:r w:rsidRPr="007C5EF3">
        <w:rPr>
          <w:lang w:eastAsia="ru-RU"/>
        </w:rPr>
        <w:t xml:space="preserve">1. Инвестиционная группа Финанс-аналитик. </w:t>
      </w:r>
      <w:r w:rsidRPr="007C5EF3">
        <w:rPr>
          <w:lang w:val="en-US" w:eastAsia="ru-RU"/>
        </w:rPr>
        <w:t>URL</w:t>
      </w:r>
      <w:r w:rsidRPr="00EF473A">
        <w:rPr>
          <w:lang w:val="en-US" w:eastAsia="ru-RU"/>
        </w:rPr>
        <w:t xml:space="preserve">: </w:t>
      </w:r>
      <w:hyperlink r:id="rId17" w:history="1">
        <w:r w:rsidRPr="007C5EF3">
          <w:rPr>
            <w:u w:val="single"/>
            <w:lang w:val="en-US" w:eastAsia="ru-RU"/>
          </w:rPr>
          <w:t>http</w:t>
        </w:r>
        <w:r w:rsidRPr="00EF473A">
          <w:rPr>
            <w:u w:val="single"/>
            <w:lang w:val="en-US" w:eastAsia="ru-RU"/>
          </w:rPr>
          <w:t>://</w:t>
        </w:r>
        <w:r w:rsidRPr="007C5EF3">
          <w:rPr>
            <w:u w:val="single"/>
            <w:lang w:val="en-US" w:eastAsia="ru-RU"/>
          </w:rPr>
          <w:t>www</w:t>
        </w:r>
        <w:r w:rsidRPr="00EF473A">
          <w:rPr>
            <w:u w:val="single"/>
            <w:lang w:val="en-US" w:eastAsia="ru-RU"/>
          </w:rPr>
          <w:t>.</w:t>
        </w:r>
        <w:r w:rsidRPr="007C5EF3">
          <w:rPr>
            <w:u w:val="single"/>
            <w:lang w:val="en-US" w:eastAsia="ru-RU"/>
          </w:rPr>
          <w:t>finam</w:t>
        </w:r>
        <w:r w:rsidRPr="00EF473A">
          <w:rPr>
            <w:u w:val="single"/>
            <w:lang w:val="en-US" w:eastAsia="ru-RU"/>
          </w:rPr>
          <w:t>.</w:t>
        </w:r>
        <w:r w:rsidRPr="007C5EF3">
          <w:rPr>
            <w:u w:val="single"/>
            <w:lang w:val="en-US" w:eastAsia="ru-RU"/>
          </w:rPr>
          <w:t>ru</w:t>
        </w:r>
        <w:r w:rsidRPr="00EF473A">
          <w:rPr>
            <w:u w:val="single"/>
            <w:lang w:val="en-US" w:eastAsia="ru-RU"/>
          </w:rPr>
          <w:t>/</w:t>
        </w:r>
      </w:hyperlink>
      <w:r w:rsidRPr="00EF473A">
        <w:rPr>
          <w:lang w:val="en-US" w:eastAsia="ru-RU"/>
        </w:rPr>
        <w:t>.</w:t>
      </w:r>
    </w:p>
    <w:p w:rsidR="00DC6A8D" w:rsidRPr="007C5EF3" w:rsidRDefault="00DC6A8D" w:rsidP="00DC6A8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5EF3">
        <w:rPr>
          <w:rFonts w:ascii="Times New Roman" w:hAnsi="Times New Roman"/>
          <w:sz w:val="24"/>
          <w:szCs w:val="24"/>
          <w:lang w:eastAsia="ru-RU"/>
        </w:rPr>
        <w:t xml:space="preserve">2. Министерство финансов РФ. </w:t>
      </w:r>
      <w:r w:rsidRPr="007C5EF3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7C5EF3">
        <w:rPr>
          <w:rFonts w:ascii="Times New Roman" w:hAnsi="Times New Roman"/>
          <w:sz w:val="24"/>
          <w:szCs w:val="24"/>
          <w:lang w:eastAsia="ru-RU"/>
        </w:rPr>
        <w:t xml:space="preserve">:  </w:t>
      </w:r>
      <w:hyperlink r:id="rId18" w:history="1">
        <w:r w:rsidRPr="007C5EF3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www</w:t>
        </w:r>
        <w:r w:rsidRPr="007C5EF3">
          <w:rPr>
            <w:rFonts w:ascii="Times New Roman" w:hAnsi="Times New Roman"/>
            <w:sz w:val="24"/>
            <w:szCs w:val="24"/>
            <w:u w:val="single"/>
            <w:lang w:eastAsia="ru-RU"/>
          </w:rPr>
          <w:t>.</w:t>
        </w:r>
        <w:r w:rsidRPr="007C5EF3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minfin</w:t>
        </w:r>
        <w:r w:rsidRPr="007C5EF3">
          <w:rPr>
            <w:rFonts w:ascii="Times New Roman" w:hAnsi="Times New Roman"/>
            <w:sz w:val="24"/>
            <w:szCs w:val="24"/>
            <w:u w:val="single"/>
            <w:lang w:eastAsia="ru-RU"/>
          </w:rPr>
          <w:t>.</w:t>
        </w:r>
        <w:r w:rsidRPr="007C5EF3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ru</w:t>
        </w:r>
      </w:hyperlink>
    </w:p>
    <w:p w:rsidR="00DC6A8D" w:rsidRPr="007C5EF3" w:rsidRDefault="00DC6A8D" w:rsidP="00DC6A8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5EF3">
        <w:rPr>
          <w:rFonts w:ascii="Times New Roman" w:hAnsi="Times New Roman"/>
          <w:sz w:val="24"/>
          <w:szCs w:val="24"/>
          <w:lang w:eastAsia="ru-RU"/>
        </w:rPr>
        <w:t xml:space="preserve">3. Центральный банк РФ. </w:t>
      </w:r>
      <w:r w:rsidRPr="007C5EF3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7C5EF3">
        <w:rPr>
          <w:rFonts w:ascii="Times New Roman" w:hAnsi="Times New Roman"/>
          <w:sz w:val="24"/>
          <w:szCs w:val="24"/>
          <w:lang w:eastAsia="ru-RU"/>
        </w:rPr>
        <w:t xml:space="preserve">:  </w:t>
      </w:r>
      <w:hyperlink r:id="rId19" w:history="1">
        <w:r w:rsidRPr="007C5EF3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www</w:t>
        </w:r>
        <w:r w:rsidRPr="007C5EF3">
          <w:rPr>
            <w:rFonts w:ascii="Times New Roman" w:hAnsi="Times New Roman"/>
            <w:sz w:val="24"/>
            <w:szCs w:val="24"/>
            <w:u w:val="single"/>
            <w:lang w:eastAsia="ru-RU"/>
          </w:rPr>
          <w:t>.</w:t>
        </w:r>
        <w:r w:rsidRPr="007C5EF3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cbr</w:t>
        </w:r>
        <w:r w:rsidRPr="007C5EF3">
          <w:rPr>
            <w:rFonts w:ascii="Times New Roman" w:hAnsi="Times New Roman"/>
            <w:sz w:val="24"/>
            <w:szCs w:val="24"/>
            <w:u w:val="single"/>
            <w:lang w:eastAsia="ru-RU"/>
          </w:rPr>
          <w:t>.</w:t>
        </w:r>
        <w:r w:rsidRPr="007C5EF3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ru</w:t>
        </w:r>
      </w:hyperlink>
    </w:p>
    <w:p w:rsidR="00DC6A8D" w:rsidRPr="007C5EF3" w:rsidRDefault="00DC6A8D" w:rsidP="00DC6A8D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D32DC" w:rsidRPr="007C5EF3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12. Перечень информационных технологий, используемых при проведении производственной (</w:t>
      </w:r>
      <w:r w:rsidR="00C5529B" w:rsidRPr="007C5EF3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технологической (проектно-технологической)</w:t>
      </w: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) практики, включая перечень программного обеспечения и информационных справочных систем </w:t>
      </w:r>
    </w:p>
    <w:p w:rsidR="00E34675" w:rsidRPr="007C5EF3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C5EF3">
        <w:rPr>
          <w:rFonts w:ascii="Times New Roman" w:hAnsi="Times New Roman"/>
          <w:bCs/>
          <w:sz w:val="24"/>
          <w:szCs w:val="24"/>
        </w:rPr>
        <w:t>В процессе прохождения практики бакалавры используют весь арсенал информационных технологий необходимый для выполнения задания: современные технические и программные средства персонального компьютера, информационно-коммуникационные, сетевые, мультимедиа технологии, технологии мобильных приложений.</w:t>
      </w:r>
    </w:p>
    <w:p w:rsidR="00E34675" w:rsidRPr="007C5EF3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7C5EF3">
        <w:rPr>
          <w:rFonts w:ascii="Times New Roman" w:hAnsi="Times New Roman"/>
          <w:bCs/>
          <w:i/>
          <w:sz w:val="24"/>
          <w:szCs w:val="24"/>
        </w:rPr>
        <w:t>а) Перечень программного обеспечения:</w:t>
      </w:r>
    </w:p>
    <w:p w:rsidR="00E34675" w:rsidRPr="007C5EF3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C5EF3">
        <w:rPr>
          <w:rFonts w:ascii="Times New Roman" w:hAnsi="Times New Roman"/>
          <w:bCs/>
          <w:sz w:val="24"/>
          <w:szCs w:val="24"/>
        </w:rPr>
        <w:t xml:space="preserve">Планируется использование программного обеспечения, такого как  Интернет браузер, Пакет MS Office. </w:t>
      </w:r>
    </w:p>
    <w:p w:rsidR="00E34675" w:rsidRPr="007C5EF3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7C5EF3">
        <w:rPr>
          <w:rFonts w:ascii="Times New Roman" w:hAnsi="Times New Roman"/>
          <w:bCs/>
          <w:i/>
          <w:sz w:val="24"/>
          <w:szCs w:val="24"/>
        </w:rPr>
        <w:t>б) Перечень информационных справочных систем:</w:t>
      </w:r>
    </w:p>
    <w:p w:rsidR="00E34675" w:rsidRPr="007C5EF3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C5EF3">
        <w:rPr>
          <w:rFonts w:ascii="Times New Roman" w:eastAsiaTheme="minorHAnsi" w:hAnsi="Times New Roman"/>
          <w:sz w:val="24"/>
          <w:szCs w:val="24"/>
        </w:rPr>
        <w:t>http://www.biblioclub.ru - ЭБС "Университетская библиотека онлайн"</w:t>
      </w:r>
    </w:p>
    <w:p w:rsidR="00E34675" w:rsidRPr="007C5EF3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C5EF3">
        <w:rPr>
          <w:rFonts w:ascii="Times New Roman" w:eastAsiaTheme="minorHAnsi" w:hAnsi="Times New Roman"/>
          <w:sz w:val="24"/>
          <w:szCs w:val="24"/>
        </w:rPr>
        <w:t>http://www.elibrary.ru - Научная электронная библиотека</w:t>
      </w:r>
    </w:p>
    <w:p w:rsidR="00E34675" w:rsidRPr="007C5EF3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C5EF3">
        <w:rPr>
          <w:rFonts w:ascii="Times New Roman" w:eastAsiaTheme="minorHAnsi" w:hAnsi="Times New Roman"/>
          <w:sz w:val="24"/>
          <w:szCs w:val="24"/>
        </w:rPr>
        <w:t>http://www.ebiblioteka.ru - Универсальные базы данных изданий</w:t>
      </w:r>
    </w:p>
    <w:p w:rsidR="00E34675" w:rsidRPr="007C5EF3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C5EF3">
        <w:rPr>
          <w:rFonts w:ascii="Times New Roman" w:eastAsiaTheme="minorHAnsi" w:hAnsi="Times New Roman"/>
          <w:sz w:val="24"/>
          <w:szCs w:val="24"/>
        </w:rPr>
        <w:t>http://www.rsl.ru - Российская государственная библиотека</w:t>
      </w:r>
    </w:p>
    <w:p w:rsidR="00E34675" w:rsidRPr="007C5EF3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C5EF3">
        <w:rPr>
          <w:rFonts w:ascii="Times New Roman" w:eastAsiaTheme="minorHAnsi" w:hAnsi="Times New Roman"/>
          <w:sz w:val="24"/>
          <w:szCs w:val="24"/>
        </w:rPr>
        <w:t>http://</w:t>
      </w:r>
      <w:hyperlink r:id="rId20" w:history="1">
        <w:r w:rsidRPr="007C5EF3">
          <w:rPr>
            <w:rStyle w:val="af5"/>
            <w:rFonts w:ascii="Times New Roman" w:hAnsi="Times New Roman"/>
            <w:bCs/>
            <w:color w:val="auto"/>
            <w:sz w:val="24"/>
            <w:szCs w:val="24"/>
            <w:lang w:eastAsia="ru-RU"/>
          </w:rPr>
          <w:t>www.consultant.ru</w:t>
        </w:r>
      </w:hyperlink>
      <w:r w:rsidRPr="007C5EF3">
        <w:rPr>
          <w:rFonts w:ascii="Times New Roman" w:hAnsi="Times New Roman"/>
          <w:bCs/>
          <w:sz w:val="24"/>
          <w:szCs w:val="24"/>
          <w:lang w:eastAsia="ru-RU"/>
        </w:rPr>
        <w:t xml:space="preserve"> - справочная правовая система «КонсультантПлюс»</w:t>
      </w:r>
    </w:p>
    <w:p w:rsidR="00E34675" w:rsidRPr="007C5EF3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C5EF3">
        <w:rPr>
          <w:rFonts w:ascii="Times New Roman" w:eastAsiaTheme="minorHAnsi" w:hAnsi="Times New Roman"/>
          <w:sz w:val="24"/>
          <w:szCs w:val="24"/>
        </w:rPr>
        <w:t>http://</w:t>
      </w:r>
      <w:hyperlink r:id="rId21" w:history="1">
        <w:r w:rsidRPr="007C5EF3">
          <w:rPr>
            <w:rStyle w:val="af5"/>
            <w:rFonts w:ascii="Times New Roman" w:hAnsi="Times New Roman"/>
            <w:bCs/>
            <w:color w:val="auto"/>
            <w:sz w:val="24"/>
            <w:szCs w:val="24"/>
            <w:lang w:eastAsia="ru-RU"/>
          </w:rPr>
          <w:t>www.garant.ru</w:t>
        </w:r>
      </w:hyperlink>
      <w:r w:rsidRPr="007C5EF3">
        <w:rPr>
          <w:rFonts w:ascii="Times New Roman" w:hAnsi="Times New Roman"/>
          <w:bCs/>
          <w:sz w:val="24"/>
          <w:szCs w:val="24"/>
          <w:lang w:eastAsia="ru-RU"/>
        </w:rPr>
        <w:t xml:space="preserve"> - Информационно-правовой портал «ГАРАНТ.РУ» </w:t>
      </w:r>
    </w:p>
    <w:p w:rsidR="00E34675" w:rsidRPr="007C5EF3" w:rsidRDefault="00E34675" w:rsidP="00E34675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7D32DC" w:rsidRPr="007C5EF3" w:rsidRDefault="007D32DC" w:rsidP="00DC6A8D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13. </w:t>
      </w: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Материально-техническое обеспечение производственной (</w:t>
      </w:r>
      <w:r w:rsidR="00C5529B" w:rsidRPr="007C5EF3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технологической (проектно-технологической)</w:t>
      </w: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  <w:r w:rsidRPr="007C5EF3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:rsidR="00DC6A8D" w:rsidRPr="007C5EF3" w:rsidRDefault="00DC6A8D" w:rsidP="00DC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7C5EF3">
        <w:rPr>
          <w:rFonts w:ascii="Times New Roman" w:hAnsi="Times New Roman"/>
          <w:bCs/>
          <w:sz w:val="24"/>
          <w:szCs w:val="24"/>
          <w:lang w:eastAsia="ru-RU"/>
        </w:rPr>
        <w:t xml:space="preserve">Реализация программы практики должна обеспечиваться доступом каждого обучающегося к информационным ресурсам – университетскому библиотечному фонду и сетевым ресурсам Интернет. </w:t>
      </w:r>
      <w:r w:rsidRPr="007C5EF3">
        <w:rPr>
          <w:rFonts w:ascii="Times New Roman" w:hAnsi="Times New Roman"/>
          <w:iCs/>
          <w:sz w:val="24"/>
          <w:szCs w:val="24"/>
        </w:rPr>
        <w:t>Во время прохождения производственной практики обучающийся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соответствующей организации.</w:t>
      </w:r>
    </w:p>
    <w:p w:rsidR="00DC6A8D" w:rsidRPr="007C5EF3" w:rsidRDefault="00DC6A8D" w:rsidP="00DC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7C5EF3">
        <w:rPr>
          <w:rFonts w:ascii="Times New Roman" w:hAnsi="Times New Roman"/>
          <w:iCs/>
          <w:sz w:val="24"/>
          <w:szCs w:val="24"/>
        </w:rPr>
        <w:t>Бытовые помещения базовых учреждений должны соответствовать действующим санитарным и противопожарным нормам, а также требованиям техники  безопасности.</w:t>
      </w:r>
    </w:p>
    <w:p w:rsidR="003F2885" w:rsidRDefault="007D32DC" w:rsidP="003F288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color w:val="FF0000"/>
          <w:sz w:val="24"/>
          <w:szCs w:val="24"/>
          <w:lang w:eastAsia="ar-SA"/>
        </w:rPr>
        <w:br w:type="page"/>
      </w:r>
      <w:r w:rsidR="003F2885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 xml:space="preserve">ЛИСТ СОГЛАСОВАНИЯ ПРОГРАММЫ ПРАКТИКИ </w:t>
      </w:r>
    </w:p>
    <w:p w:rsidR="003F2885" w:rsidRDefault="003F2885" w:rsidP="003F288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С ПРЕДСТАВИТЕЛЯМИ РАБОТОДАТЕЛЕЙ И/ИЛИ АКАДЕМИЧЕСКИХ СООБЩЕСТВ</w:t>
      </w:r>
    </w:p>
    <w:p w:rsidR="003F2885" w:rsidRDefault="003F2885" w:rsidP="003F288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F2885" w:rsidRDefault="003F2885" w:rsidP="003F288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F2885" w:rsidRDefault="003F2885" w:rsidP="003F2885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Эксперты:</w:t>
      </w:r>
    </w:p>
    <w:p w:rsidR="003F2885" w:rsidRDefault="003F2885" w:rsidP="003F2885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F2885" w:rsidRDefault="003F2885" w:rsidP="003F2885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F2885" w:rsidRDefault="003F2885" w:rsidP="003F2885">
      <w:pPr>
        <w:suppressAutoHyphens/>
        <w:spacing w:line="240" w:lineRule="auto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Вострякова Е.Д., директор </w:t>
      </w:r>
      <w:r>
        <w:rPr>
          <w:rFonts w:ascii="Times New Roman" w:hAnsi="Times New Roman"/>
          <w:sz w:val="24"/>
          <w:szCs w:val="24"/>
        </w:rPr>
        <w:t>ООО «Бетон на Ореховской»__________________</w:t>
      </w:r>
    </w:p>
    <w:p w:rsidR="003F2885" w:rsidRDefault="003F2885" w:rsidP="003F2885">
      <w:pPr>
        <w:suppressAutoHyphens/>
        <w:spacing w:line="240" w:lineRule="auto"/>
        <w:outlineLvl w:val="2"/>
        <w:rPr>
          <w:rFonts w:ascii="Times New Roman" w:hAnsi="Times New Roman"/>
          <w:sz w:val="24"/>
          <w:szCs w:val="24"/>
        </w:rPr>
      </w:pPr>
    </w:p>
    <w:p w:rsidR="003F2885" w:rsidRDefault="003F2885" w:rsidP="003F2885">
      <w:pPr>
        <w:suppressAutoHyphens/>
        <w:spacing w:line="240" w:lineRule="auto"/>
        <w:outlineLvl w:val="2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Пьянзин А.Д., директор ООО «ТК «Альфабетон»_______________________</w:t>
      </w:r>
    </w:p>
    <w:p w:rsidR="007D32DC" w:rsidRPr="007C5EF3" w:rsidRDefault="007D32DC" w:rsidP="003F2885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:rsidR="007D32DC" w:rsidRPr="007C5EF3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7D32DC" w:rsidRPr="007C5EF3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7D32DC" w:rsidRPr="007C5EF3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sz w:val="24"/>
          <w:szCs w:val="24"/>
          <w:lang w:eastAsia="ar-SA"/>
        </w:rPr>
        <w:br w:type="page"/>
      </w:r>
      <w:r w:rsidRPr="007C5EF3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 xml:space="preserve">ЛИСТ ИЗМЕНЕНИЙ И ДОПОЛНЕНИЙ, </w:t>
      </w:r>
    </w:p>
    <w:p w:rsidR="007D32DC" w:rsidRPr="007C5EF3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sz w:val="24"/>
          <w:szCs w:val="24"/>
          <w:lang w:eastAsia="ar-SA"/>
        </w:rPr>
        <w:t>ВНЕСЕННЫХ В ПРОГРАММУ ПРАКТИКИ</w:t>
      </w:r>
    </w:p>
    <w:p w:rsidR="007D32DC" w:rsidRPr="007C5EF3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5351"/>
      </w:tblGrid>
      <w:tr w:rsidR="00DB04BE" w:rsidRPr="007C5EF3" w:rsidTr="00635607">
        <w:tc>
          <w:tcPr>
            <w:tcW w:w="10421" w:type="dxa"/>
            <w:gridSpan w:val="2"/>
            <w:shd w:val="clear" w:color="auto" w:fill="auto"/>
          </w:tcPr>
          <w:p w:rsidR="007D32DC" w:rsidRPr="007C5EF3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 изменения, дата изменения; номер страницы с изменением</w:t>
            </w:r>
          </w:p>
        </w:tc>
      </w:tr>
      <w:tr w:rsidR="00DB04BE" w:rsidRPr="007C5EF3" w:rsidTr="00635607">
        <w:tc>
          <w:tcPr>
            <w:tcW w:w="5070" w:type="dxa"/>
            <w:shd w:val="clear" w:color="auto" w:fill="auto"/>
          </w:tcPr>
          <w:p w:rsidR="007D32DC" w:rsidRPr="007C5EF3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БЫЛО</w:t>
            </w:r>
          </w:p>
          <w:p w:rsidR="007D32DC" w:rsidRPr="007C5EF3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7C5EF3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7C5EF3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351" w:type="dxa"/>
            <w:shd w:val="clear" w:color="auto" w:fill="auto"/>
          </w:tcPr>
          <w:p w:rsidR="007D32DC" w:rsidRPr="007C5EF3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СТАЛО</w:t>
            </w:r>
          </w:p>
          <w:p w:rsidR="007D32DC" w:rsidRPr="007C5EF3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7C5EF3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7C5EF3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7C5EF3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DF5EA5" w:rsidRPr="007C5EF3" w:rsidTr="00635607">
        <w:tc>
          <w:tcPr>
            <w:tcW w:w="10421" w:type="dxa"/>
            <w:gridSpan w:val="2"/>
            <w:shd w:val="clear" w:color="auto" w:fill="auto"/>
          </w:tcPr>
          <w:p w:rsidR="007D32DC" w:rsidRPr="007C5EF3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Основание:</w:t>
            </w:r>
          </w:p>
          <w:p w:rsidR="007D32DC" w:rsidRPr="007C5EF3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D32DC" w:rsidRPr="007C5EF3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Подпись лица, внесшего изменения</w:t>
            </w:r>
          </w:p>
          <w:p w:rsidR="007D32DC" w:rsidRPr="007C5EF3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702A5B" w:rsidRPr="007C5EF3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sectPr w:rsidR="00702A5B" w:rsidRPr="007C5EF3" w:rsidSect="007C5EF3">
      <w:footerReference w:type="default" r:id="rId22"/>
      <w:footerReference w:type="first" r:id="rId23"/>
      <w:pgSz w:w="11906" w:h="16838"/>
      <w:pgMar w:top="561" w:right="403" w:bottom="278" w:left="992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2E5" w:rsidRDefault="003832E5" w:rsidP="00CA7167">
      <w:pPr>
        <w:spacing w:after="0" w:line="240" w:lineRule="auto"/>
      </w:pPr>
      <w:r>
        <w:separator/>
      </w:r>
    </w:p>
  </w:endnote>
  <w:endnote w:type="continuationSeparator" w:id="0">
    <w:p w:rsidR="003832E5" w:rsidRDefault="003832E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6324EB" w:rsidRDefault="006324EB" w:rsidP="0080255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473A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4EB" w:rsidRDefault="006324EB">
    <w:pPr>
      <w:pStyle w:val="ae"/>
      <w:jc w:val="right"/>
    </w:pPr>
  </w:p>
  <w:p w:rsidR="006324EB" w:rsidRDefault="006324E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2E5" w:rsidRDefault="003832E5" w:rsidP="00CA7167">
      <w:pPr>
        <w:spacing w:after="0" w:line="240" w:lineRule="auto"/>
      </w:pPr>
      <w:r>
        <w:separator/>
      </w:r>
    </w:p>
  </w:footnote>
  <w:footnote w:type="continuationSeparator" w:id="0">
    <w:p w:rsidR="003832E5" w:rsidRDefault="003832E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7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F0F3A2D"/>
    <w:multiLevelType w:val="hybridMultilevel"/>
    <w:tmpl w:val="4E94E0E4"/>
    <w:lvl w:ilvl="0" w:tplc="A31E2D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6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7"/>
  </w:num>
  <w:num w:numId="2">
    <w:abstractNumId w:val="34"/>
  </w:num>
  <w:num w:numId="3">
    <w:abstractNumId w:val="9"/>
  </w:num>
  <w:num w:numId="4">
    <w:abstractNumId w:val="7"/>
  </w:num>
  <w:num w:numId="5">
    <w:abstractNumId w:val="31"/>
  </w:num>
  <w:num w:numId="6">
    <w:abstractNumId w:val="36"/>
  </w:num>
  <w:num w:numId="7">
    <w:abstractNumId w:val="13"/>
  </w:num>
  <w:num w:numId="8">
    <w:abstractNumId w:val="5"/>
  </w:num>
  <w:num w:numId="9">
    <w:abstractNumId w:val="39"/>
  </w:num>
  <w:num w:numId="10">
    <w:abstractNumId w:val="24"/>
  </w:num>
  <w:num w:numId="11">
    <w:abstractNumId w:val="10"/>
  </w:num>
  <w:num w:numId="12">
    <w:abstractNumId w:val="18"/>
  </w:num>
  <w:num w:numId="13">
    <w:abstractNumId w:val="16"/>
  </w:num>
  <w:num w:numId="14">
    <w:abstractNumId w:val="35"/>
  </w:num>
  <w:num w:numId="15">
    <w:abstractNumId w:val="8"/>
  </w:num>
  <w:num w:numId="16">
    <w:abstractNumId w:val="26"/>
  </w:num>
  <w:num w:numId="17">
    <w:abstractNumId w:val="4"/>
  </w:num>
  <w:num w:numId="18">
    <w:abstractNumId w:val="17"/>
  </w:num>
  <w:num w:numId="19">
    <w:abstractNumId w:val="19"/>
  </w:num>
  <w:num w:numId="20">
    <w:abstractNumId w:val="28"/>
  </w:num>
  <w:num w:numId="21">
    <w:abstractNumId w:val="3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0"/>
  </w:num>
  <w:num w:numId="26">
    <w:abstractNumId w:val="12"/>
  </w:num>
  <w:num w:numId="27">
    <w:abstractNumId w:val="38"/>
  </w:num>
  <w:num w:numId="28">
    <w:abstractNumId w:val="2"/>
  </w:num>
  <w:num w:numId="29">
    <w:abstractNumId w:val="22"/>
  </w:num>
  <w:num w:numId="30">
    <w:abstractNumId w:val="33"/>
  </w:num>
  <w:num w:numId="31">
    <w:abstractNumId w:val="15"/>
  </w:num>
  <w:num w:numId="32">
    <w:abstractNumId w:val="23"/>
  </w:num>
  <w:num w:numId="33">
    <w:abstractNumId w:val="29"/>
  </w:num>
  <w:num w:numId="34">
    <w:abstractNumId w:val="1"/>
  </w:num>
  <w:num w:numId="35">
    <w:abstractNumId w:val="32"/>
  </w:num>
  <w:num w:numId="36">
    <w:abstractNumId w:val="21"/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1"/>
  </w:num>
  <w:num w:numId="40">
    <w:abstractNumId w:val="25"/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2908"/>
    <w:rsid w:val="0001415A"/>
    <w:rsid w:val="00014447"/>
    <w:rsid w:val="000155B1"/>
    <w:rsid w:val="00020B20"/>
    <w:rsid w:val="00024CDE"/>
    <w:rsid w:val="00026791"/>
    <w:rsid w:val="00042F1F"/>
    <w:rsid w:val="00050CA3"/>
    <w:rsid w:val="00057CC4"/>
    <w:rsid w:val="00060AB0"/>
    <w:rsid w:val="000628A5"/>
    <w:rsid w:val="000713DC"/>
    <w:rsid w:val="0007146B"/>
    <w:rsid w:val="000748D4"/>
    <w:rsid w:val="00074C40"/>
    <w:rsid w:val="00074D2C"/>
    <w:rsid w:val="000A2067"/>
    <w:rsid w:val="000A2B7F"/>
    <w:rsid w:val="000A7767"/>
    <w:rsid w:val="000B07DC"/>
    <w:rsid w:val="000E0B25"/>
    <w:rsid w:val="000E26C3"/>
    <w:rsid w:val="000F359C"/>
    <w:rsid w:val="000F605D"/>
    <w:rsid w:val="00131D17"/>
    <w:rsid w:val="001415DA"/>
    <w:rsid w:val="001444E1"/>
    <w:rsid w:val="0014613F"/>
    <w:rsid w:val="00155EC8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E631A"/>
    <w:rsid w:val="001F1A4A"/>
    <w:rsid w:val="001F37E8"/>
    <w:rsid w:val="0022609C"/>
    <w:rsid w:val="00242947"/>
    <w:rsid w:val="002508F5"/>
    <w:rsid w:val="0027327D"/>
    <w:rsid w:val="00283884"/>
    <w:rsid w:val="002861AF"/>
    <w:rsid w:val="0029039B"/>
    <w:rsid w:val="002A0B87"/>
    <w:rsid w:val="002A20F2"/>
    <w:rsid w:val="002B0124"/>
    <w:rsid w:val="002B3B30"/>
    <w:rsid w:val="002C330B"/>
    <w:rsid w:val="002C4E8B"/>
    <w:rsid w:val="002D299C"/>
    <w:rsid w:val="002F4740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5720D"/>
    <w:rsid w:val="0036521D"/>
    <w:rsid w:val="00367247"/>
    <w:rsid w:val="003832E5"/>
    <w:rsid w:val="0039618F"/>
    <w:rsid w:val="00397F06"/>
    <w:rsid w:val="003A36FE"/>
    <w:rsid w:val="003A4747"/>
    <w:rsid w:val="003C3305"/>
    <w:rsid w:val="003C53D2"/>
    <w:rsid w:val="003E21DC"/>
    <w:rsid w:val="003F2885"/>
    <w:rsid w:val="00401F70"/>
    <w:rsid w:val="0041524A"/>
    <w:rsid w:val="004165A3"/>
    <w:rsid w:val="00424EE6"/>
    <w:rsid w:val="004333C5"/>
    <w:rsid w:val="00437BBC"/>
    <w:rsid w:val="00442F3F"/>
    <w:rsid w:val="004438EE"/>
    <w:rsid w:val="004551EE"/>
    <w:rsid w:val="004552D3"/>
    <w:rsid w:val="00463B74"/>
    <w:rsid w:val="00466E62"/>
    <w:rsid w:val="00471917"/>
    <w:rsid w:val="00476DBC"/>
    <w:rsid w:val="0048222B"/>
    <w:rsid w:val="00484296"/>
    <w:rsid w:val="00487B77"/>
    <w:rsid w:val="004B1AFB"/>
    <w:rsid w:val="004B2ECB"/>
    <w:rsid w:val="004C4FF9"/>
    <w:rsid w:val="004C7616"/>
    <w:rsid w:val="004D1D18"/>
    <w:rsid w:val="004D43BB"/>
    <w:rsid w:val="004D5381"/>
    <w:rsid w:val="004E13F8"/>
    <w:rsid w:val="004F6BF2"/>
    <w:rsid w:val="00503E05"/>
    <w:rsid w:val="00506D9B"/>
    <w:rsid w:val="00510D7C"/>
    <w:rsid w:val="00526950"/>
    <w:rsid w:val="005673D0"/>
    <w:rsid w:val="00587D1E"/>
    <w:rsid w:val="005953C4"/>
    <w:rsid w:val="005A21C3"/>
    <w:rsid w:val="005A5053"/>
    <w:rsid w:val="005B388B"/>
    <w:rsid w:val="005C2AB8"/>
    <w:rsid w:val="005C45D8"/>
    <w:rsid w:val="005D1F37"/>
    <w:rsid w:val="005D4FFF"/>
    <w:rsid w:val="005D6C3B"/>
    <w:rsid w:val="005E5A5A"/>
    <w:rsid w:val="005E6815"/>
    <w:rsid w:val="005E7DB7"/>
    <w:rsid w:val="006020D2"/>
    <w:rsid w:val="00606377"/>
    <w:rsid w:val="0061047F"/>
    <w:rsid w:val="006324EB"/>
    <w:rsid w:val="00635607"/>
    <w:rsid w:val="00637BF2"/>
    <w:rsid w:val="0064694A"/>
    <w:rsid w:val="00652B87"/>
    <w:rsid w:val="006618A3"/>
    <w:rsid w:val="006715DA"/>
    <w:rsid w:val="00673EA3"/>
    <w:rsid w:val="00682286"/>
    <w:rsid w:val="00695872"/>
    <w:rsid w:val="006C10A5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71F0D"/>
    <w:rsid w:val="00783103"/>
    <w:rsid w:val="00787303"/>
    <w:rsid w:val="007B1F62"/>
    <w:rsid w:val="007B2BEA"/>
    <w:rsid w:val="007B503A"/>
    <w:rsid w:val="007B6CE0"/>
    <w:rsid w:val="007C5EF3"/>
    <w:rsid w:val="007D06F1"/>
    <w:rsid w:val="007D32DC"/>
    <w:rsid w:val="007E56C6"/>
    <w:rsid w:val="007E7AFB"/>
    <w:rsid w:val="008009BE"/>
    <w:rsid w:val="00802554"/>
    <w:rsid w:val="00805DCE"/>
    <w:rsid w:val="00807C52"/>
    <w:rsid w:val="00814502"/>
    <w:rsid w:val="008175EA"/>
    <w:rsid w:val="00833CC1"/>
    <w:rsid w:val="00834163"/>
    <w:rsid w:val="008374DF"/>
    <w:rsid w:val="00852B82"/>
    <w:rsid w:val="008542F1"/>
    <w:rsid w:val="00860C86"/>
    <w:rsid w:val="0086709B"/>
    <w:rsid w:val="008710D2"/>
    <w:rsid w:val="00885D4D"/>
    <w:rsid w:val="00887FF9"/>
    <w:rsid w:val="008915F8"/>
    <w:rsid w:val="00892674"/>
    <w:rsid w:val="008A06A1"/>
    <w:rsid w:val="008A450B"/>
    <w:rsid w:val="008C0096"/>
    <w:rsid w:val="008C705B"/>
    <w:rsid w:val="008E2739"/>
    <w:rsid w:val="008E6097"/>
    <w:rsid w:val="008F1E86"/>
    <w:rsid w:val="008F410F"/>
    <w:rsid w:val="008F7E5D"/>
    <w:rsid w:val="00911629"/>
    <w:rsid w:val="00916A16"/>
    <w:rsid w:val="00917867"/>
    <w:rsid w:val="00927ACF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A4376"/>
    <w:rsid w:val="009D1D48"/>
    <w:rsid w:val="009D78FA"/>
    <w:rsid w:val="009D7B56"/>
    <w:rsid w:val="009E5DD0"/>
    <w:rsid w:val="009E72B0"/>
    <w:rsid w:val="009F469F"/>
    <w:rsid w:val="009F7ED5"/>
    <w:rsid w:val="00A00762"/>
    <w:rsid w:val="00A00EFC"/>
    <w:rsid w:val="00A1013E"/>
    <w:rsid w:val="00A237E1"/>
    <w:rsid w:val="00A24E06"/>
    <w:rsid w:val="00A26E41"/>
    <w:rsid w:val="00A27972"/>
    <w:rsid w:val="00A30B0C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E180E"/>
    <w:rsid w:val="00B0005B"/>
    <w:rsid w:val="00B051C3"/>
    <w:rsid w:val="00B30DB9"/>
    <w:rsid w:val="00B353BD"/>
    <w:rsid w:val="00B36731"/>
    <w:rsid w:val="00B43DB8"/>
    <w:rsid w:val="00B45F98"/>
    <w:rsid w:val="00B51BCF"/>
    <w:rsid w:val="00B5595E"/>
    <w:rsid w:val="00B56FCD"/>
    <w:rsid w:val="00B722E7"/>
    <w:rsid w:val="00B7737B"/>
    <w:rsid w:val="00B8111B"/>
    <w:rsid w:val="00B86D85"/>
    <w:rsid w:val="00BA3FCE"/>
    <w:rsid w:val="00BB135C"/>
    <w:rsid w:val="00BB1488"/>
    <w:rsid w:val="00BB1775"/>
    <w:rsid w:val="00BF3881"/>
    <w:rsid w:val="00C0239A"/>
    <w:rsid w:val="00C0249C"/>
    <w:rsid w:val="00C12476"/>
    <w:rsid w:val="00C12AB6"/>
    <w:rsid w:val="00C1734C"/>
    <w:rsid w:val="00C25B2B"/>
    <w:rsid w:val="00C27333"/>
    <w:rsid w:val="00C30650"/>
    <w:rsid w:val="00C37043"/>
    <w:rsid w:val="00C424B7"/>
    <w:rsid w:val="00C5329F"/>
    <w:rsid w:val="00C5529B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C3E9E"/>
    <w:rsid w:val="00CD3425"/>
    <w:rsid w:val="00CF676C"/>
    <w:rsid w:val="00CF69F3"/>
    <w:rsid w:val="00CF752F"/>
    <w:rsid w:val="00D408E0"/>
    <w:rsid w:val="00D441B7"/>
    <w:rsid w:val="00D474ED"/>
    <w:rsid w:val="00D6125B"/>
    <w:rsid w:val="00D8032E"/>
    <w:rsid w:val="00D83CDC"/>
    <w:rsid w:val="00D87715"/>
    <w:rsid w:val="00D976B6"/>
    <w:rsid w:val="00DB04BE"/>
    <w:rsid w:val="00DB4BDC"/>
    <w:rsid w:val="00DB597C"/>
    <w:rsid w:val="00DC6A8D"/>
    <w:rsid w:val="00DE0C70"/>
    <w:rsid w:val="00DE0EDF"/>
    <w:rsid w:val="00DF5EA5"/>
    <w:rsid w:val="00E02B12"/>
    <w:rsid w:val="00E06916"/>
    <w:rsid w:val="00E112E2"/>
    <w:rsid w:val="00E129A1"/>
    <w:rsid w:val="00E1504E"/>
    <w:rsid w:val="00E16DBA"/>
    <w:rsid w:val="00E222AB"/>
    <w:rsid w:val="00E24E3D"/>
    <w:rsid w:val="00E255B5"/>
    <w:rsid w:val="00E2789B"/>
    <w:rsid w:val="00E322FA"/>
    <w:rsid w:val="00E34675"/>
    <w:rsid w:val="00E42E4D"/>
    <w:rsid w:val="00E6258F"/>
    <w:rsid w:val="00E66689"/>
    <w:rsid w:val="00E67E64"/>
    <w:rsid w:val="00E84327"/>
    <w:rsid w:val="00EA5F64"/>
    <w:rsid w:val="00EA6A2F"/>
    <w:rsid w:val="00EA6A56"/>
    <w:rsid w:val="00ED17CE"/>
    <w:rsid w:val="00ED73F9"/>
    <w:rsid w:val="00EE012B"/>
    <w:rsid w:val="00EE6033"/>
    <w:rsid w:val="00EF1598"/>
    <w:rsid w:val="00EF473A"/>
    <w:rsid w:val="00F00857"/>
    <w:rsid w:val="00F166CA"/>
    <w:rsid w:val="00F16F8D"/>
    <w:rsid w:val="00F22FDF"/>
    <w:rsid w:val="00F24925"/>
    <w:rsid w:val="00F31787"/>
    <w:rsid w:val="00F3497A"/>
    <w:rsid w:val="00F525D1"/>
    <w:rsid w:val="00F5501E"/>
    <w:rsid w:val="00F61F6A"/>
    <w:rsid w:val="00F64DE1"/>
    <w:rsid w:val="00F660A8"/>
    <w:rsid w:val="00F67CFB"/>
    <w:rsid w:val="00F74C29"/>
    <w:rsid w:val="00F77C11"/>
    <w:rsid w:val="00FC1348"/>
    <w:rsid w:val="00FC2A4E"/>
    <w:rsid w:val="00FC2FF0"/>
    <w:rsid w:val="00FC358D"/>
    <w:rsid w:val="00FC4A9E"/>
    <w:rsid w:val="00FC696E"/>
    <w:rsid w:val="00FE127B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E34675"/>
    <w:rPr>
      <w:color w:val="0000FF" w:themeColor="hyperlink"/>
      <w:u w:val="single"/>
    </w:rPr>
  </w:style>
  <w:style w:type="paragraph" w:styleId="af6">
    <w:name w:val="No Spacing"/>
    <w:uiPriority w:val="1"/>
    <w:qFormat/>
    <w:rsid w:val="00DC6A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E34675"/>
    <w:rPr>
      <w:color w:val="0000FF" w:themeColor="hyperlink"/>
      <w:u w:val="single"/>
    </w:rPr>
  </w:style>
  <w:style w:type="paragraph" w:styleId="af6">
    <w:name w:val="No Spacing"/>
    <w:uiPriority w:val="1"/>
    <w:qFormat/>
    <w:rsid w:val="00DC6A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blioclub.ru/index.php?page=book&amp;id=496144" TargetMode="External"/><Relationship Id="rId18" Type="http://schemas.openxmlformats.org/officeDocument/2006/relationships/hyperlink" Target="http://www.minfin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arant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biblioclub.ru/index.php?page=book&amp;id=600067" TargetMode="External"/><Relationship Id="rId17" Type="http://schemas.openxmlformats.org/officeDocument/2006/relationships/hyperlink" Target="http://www.finam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4863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blioclub.ru/index.php?page=book&amp;id=574440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&amp;id=576018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biblioclub.ru/index.php?page=book&amp;id=573339" TargetMode="External"/><Relationship Id="rId19" Type="http://schemas.openxmlformats.org/officeDocument/2006/relationships/hyperlink" Target="http://www.cb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iblioclub.ru/index.php?page=book&amp;id=573399" TargetMode="External"/><Relationship Id="rId14" Type="http://schemas.openxmlformats.org/officeDocument/2006/relationships/hyperlink" Target="https://biblioclub.ru/index.php?page=book&amp;id=48506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E5145-189E-4FEF-AEE6-1CD665E51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4167</Words>
  <Characters>23756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15</cp:revision>
  <cp:lastPrinted>2018-12-19T08:37:00Z</cp:lastPrinted>
  <dcterms:created xsi:type="dcterms:W3CDTF">2021-04-19T17:49:00Z</dcterms:created>
  <dcterms:modified xsi:type="dcterms:W3CDTF">2021-09-17T08:36:00Z</dcterms:modified>
</cp:coreProperties>
</file>